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F3B418" w14:textId="25AD18F4" w:rsidR="00D44EB5" w:rsidRPr="00D44EB5" w:rsidRDefault="00D44EB5" w:rsidP="00D44EB5">
      <w:pPr>
        <w:tabs>
          <w:tab w:val="center" w:pos="4536"/>
          <w:tab w:val="right" w:pos="9072"/>
        </w:tabs>
        <w:rPr>
          <w:rFonts w:ascii="Arial" w:eastAsia="Batang" w:hAnsi="Arial" w:cs="Arial"/>
          <w:b/>
          <w:bCs/>
          <w:sz w:val="28"/>
          <w:szCs w:val="24"/>
          <w:lang w:eastAsia="en-US"/>
        </w:rPr>
      </w:pPr>
      <w:r>
        <w:rPr>
          <w:rFonts w:ascii="Arial" w:eastAsia="Batang" w:hAnsi="Arial" w:cs="Arial"/>
          <w:b/>
          <w:bCs/>
          <w:sz w:val="28"/>
          <w:szCs w:val="24"/>
          <w:lang w:eastAsia="en-US"/>
        </w:rPr>
        <w:t>3GPP TSG RAN WG1 #10</w:t>
      </w:r>
      <w:r w:rsidR="00542012">
        <w:rPr>
          <w:rFonts w:ascii="Arial" w:eastAsia="Batang" w:hAnsi="Arial" w:cs="Arial"/>
          <w:b/>
          <w:bCs/>
          <w:sz w:val="28"/>
          <w:szCs w:val="24"/>
          <w:lang w:eastAsia="en-US"/>
        </w:rPr>
        <w:t>6</w:t>
      </w:r>
      <w:r>
        <w:rPr>
          <w:rFonts w:ascii="Arial" w:eastAsia="Batang" w:hAnsi="Arial" w:cs="Arial"/>
          <w:b/>
          <w:bCs/>
          <w:sz w:val="28"/>
          <w:szCs w:val="24"/>
          <w:lang w:eastAsia="en-US"/>
        </w:rPr>
        <w:t>-e</w:t>
      </w:r>
      <w:r>
        <w:rPr>
          <w:rFonts w:ascii="Arial" w:eastAsia="Batang" w:hAnsi="Arial" w:cs="Arial"/>
          <w:b/>
          <w:bCs/>
          <w:sz w:val="28"/>
          <w:szCs w:val="24"/>
          <w:lang w:eastAsia="en-US"/>
        </w:rPr>
        <w:tab/>
      </w:r>
      <w:r w:rsidRPr="00D44EB5">
        <w:rPr>
          <w:rFonts w:ascii="Arial" w:eastAsia="Batang" w:hAnsi="Arial" w:cs="Arial"/>
          <w:b/>
          <w:bCs/>
          <w:sz w:val="28"/>
          <w:szCs w:val="24"/>
          <w:lang w:eastAsia="en-US"/>
        </w:rPr>
        <w:tab/>
      </w:r>
      <w:r w:rsidR="00975B32" w:rsidRPr="00975B32">
        <w:rPr>
          <w:rFonts w:ascii="Arial" w:eastAsia="Batang" w:hAnsi="Arial" w:cs="Arial"/>
          <w:b/>
          <w:bCs/>
          <w:sz w:val="28"/>
          <w:szCs w:val="24"/>
          <w:lang w:eastAsia="en-US"/>
        </w:rPr>
        <w:t>R1-2107412</w:t>
      </w:r>
    </w:p>
    <w:p w14:paraId="60899068" w14:textId="4C6AB0B6" w:rsidR="0083570C" w:rsidRPr="001C5D63" w:rsidRDefault="00542012" w:rsidP="00D44EB5">
      <w:pPr>
        <w:tabs>
          <w:tab w:val="center" w:pos="4536"/>
          <w:tab w:val="right" w:pos="9072"/>
        </w:tabs>
        <w:rPr>
          <w:b/>
          <w:bCs/>
          <w:sz w:val="24"/>
          <w:szCs w:val="24"/>
        </w:rPr>
      </w:pPr>
      <w:r w:rsidRPr="00542012">
        <w:rPr>
          <w:rFonts w:ascii="Arial" w:eastAsia="Batang" w:hAnsi="Arial" w:cs="Arial"/>
          <w:b/>
          <w:bCs/>
          <w:sz w:val="28"/>
          <w:szCs w:val="24"/>
          <w:lang w:eastAsia="en-US"/>
        </w:rPr>
        <w:t>e-Meeting, August 16th – 27th, 2021</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349B532E"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185D6E" w:rsidRPr="00185D6E">
        <w:rPr>
          <w:rFonts w:ascii="Times New Roman" w:hAnsi="Times New Roman"/>
          <w:sz w:val="24"/>
          <w:szCs w:val="24"/>
          <w:lang w:val="en-US"/>
        </w:rPr>
        <w:t xml:space="preserve">Discussion on </w:t>
      </w:r>
      <w:r w:rsidR="00D44EB5">
        <w:rPr>
          <w:rFonts w:ascii="Times New Roman" w:hAnsi="Times New Roman"/>
          <w:sz w:val="24"/>
          <w:szCs w:val="24"/>
          <w:lang w:val="en-US"/>
        </w:rPr>
        <w:t>higher layer support of RedCap UE</w:t>
      </w:r>
    </w:p>
    <w:p w14:paraId="512A7358" w14:textId="4015D882"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D44EB5">
        <w:rPr>
          <w:rFonts w:ascii="Times New Roman" w:hAnsi="Times New Roman"/>
          <w:sz w:val="24"/>
          <w:szCs w:val="24"/>
          <w:lang w:eastAsia="zh-CN"/>
        </w:rPr>
        <w:t>2</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185E4BE9" w14:textId="7C09EE55" w:rsidR="00A013E1" w:rsidRPr="0052705D" w:rsidRDefault="0052705D" w:rsidP="00D44EB5">
      <w:pPr>
        <w:overflowPunct w:val="0"/>
        <w:autoSpaceDE w:val="0"/>
        <w:autoSpaceDN w:val="0"/>
        <w:adjustRightInd w:val="0"/>
        <w:spacing w:before="0"/>
        <w:jc w:val="both"/>
        <w:textAlignment w:val="baseline"/>
        <w:rPr>
          <w:rFonts w:eastAsiaTheme="minorEastAsia"/>
          <w:bCs/>
          <w:lang w:val="en-US" w:eastAsia="zh-CN"/>
        </w:rPr>
      </w:pPr>
      <w:r>
        <w:rPr>
          <w:rFonts w:eastAsiaTheme="minorEastAsia"/>
          <w:bCs/>
          <w:lang w:val="en-US" w:eastAsia="zh-CN"/>
        </w:rPr>
        <w:t>In RAN1#10</w:t>
      </w:r>
      <w:r w:rsidR="00A61073">
        <w:rPr>
          <w:rFonts w:eastAsiaTheme="minorEastAsia"/>
          <w:bCs/>
          <w:lang w:val="en-US" w:eastAsia="zh-CN"/>
        </w:rPr>
        <w:t>5</w:t>
      </w:r>
      <w:r>
        <w:rPr>
          <w:rFonts w:eastAsiaTheme="minorEastAsia"/>
          <w:bCs/>
          <w:lang w:val="en-US" w:eastAsia="zh-CN"/>
        </w:rPr>
        <w:t xml:space="preserve">e, </w:t>
      </w:r>
      <w:r>
        <w:rPr>
          <w:rFonts w:eastAsiaTheme="minorEastAsia" w:hint="eastAsia"/>
          <w:bCs/>
          <w:lang w:val="en-US" w:eastAsia="zh-CN"/>
        </w:rPr>
        <w:t>th</w:t>
      </w:r>
      <w:r>
        <w:rPr>
          <w:rFonts w:eastAsiaTheme="minorEastAsia"/>
          <w:bCs/>
          <w:lang w:val="en-US" w:eastAsia="zh-CN"/>
        </w:rPr>
        <w:t>e following agreements related to RedCap UE type definition and early identification are made,</w:t>
      </w:r>
    </w:p>
    <w:p w14:paraId="1FFE7B3B" w14:textId="77777777" w:rsidR="00602726" w:rsidRPr="000A560A" w:rsidRDefault="00602726" w:rsidP="00602726">
      <w:pPr>
        <w:rPr>
          <w:highlight w:val="darkYellow"/>
        </w:rPr>
      </w:pPr>
      <w:r w:rsidRPr="000A560A">
        <w:rPr>
          <w:highlight w:val="darkYellow"/>
        </w:rPr>
        <w:t>Working assumption:</w:t>
      </w:r>
    </w:p>
    <w:p w14:paraId="00CA5377" w14:textId="77777777" w:rsidR="00602726" w:rsidRPr="000A560A" w:rsidRDefault="00602726" w:rsidP="00602726">
      <w:pPr>
        <w:numPr>
          <w:ilvl w:val="0"/>
          <w:numId w:val="38"/>
        </w:numPr>
        <w:spacing w:before="0" w:after="0" w:line="252" w:lineRule="auto"/>
        <w:jc w:val="both"/>
        <w:rPr>
          <w:rFonts w:eastAsia="Times New Roman"/>
          <w:lang w:val="en-US"/>
        </w:rPr>
      </w:pPr>
      <w:r w:rsidRPr="000A560A">
        <w:rPr>
          <w:rFonts w:eastAsia="Times New Roman"/>
          <w:lang w:eastAsia="zh-CN"/>
        </w:rPr>
        <w:t>For 4-step RACH, support the early indication of RedCap UEs at least in Msg1.</w:t>
      </w:r>
    </w:p>
    <w:p w14:paraId="6CF0A537" w14:textId="77777777" w:rsidR="00602726" w:rsidRPr="000A560A" w:rsidRDefault="00602726" w:rsidP="00602726">
      <w:pPr>
        <w:numPr>
          <w:ilvl w:val="1"/>
          <w:numId w:val="38"/>
        </w:numPr>
        <w:spacing w:before="0" w:after="0" w:line="252" w:lineRule="auto"/>
        <w:jc w:val="both"/>
        <w:rPr>
          <w:rFonts w:eastAsia="Times New Roman"/>
        </w:rPr>
      </w:pPr>
      <w:r w:rsidRPr="000A560A">
        <w:rPr>
          <w:rFonts w:eastAsia="Times New Roman"/>
        </w:rPr>
        <w:t>The early indication in Msg1 can be configured to be enabled/disabled</w:t>
      </w:r>
    </w:p>
    <w:p w14:paraId="66FF1688" w14:textId="77777777" w:rsidR="00602726" w:rsidRPr="000A560A" w:rsidRDefault="00602726" w:rsidP="00602726">
      <w:pPr>
        <w:numPr>
          <w:ilvl w:val="2"/>
          <w:numId w:val="38"/>
        </w:numPr>
        <w:spacing w:before="0" w:after="0" w:line="252" w:lineRule="auto"/>
        <w:jc w:val="both"/>
        <w:rPr>
          <w:rFonts w:eastAsia="Times New Roman"/>
        </w:rPr>
      </w:pPr>
      <w:r w:rsidRPr="000A560A">
        <w:rPr>
          <w:rFonts w:eastAsia="Times New Roman"/>
        </w:rPr>
        <w:t>FFS How to support enable/disable the early indication</w:t>
      </w:r>
    </w:p>
    <w:p w14:paraId="631045D5" w14:textId="77777777" w:rsidR="00602726" w:rsidRPr="000A560A" w:rsidRDefault="00602726" w:rsidP="00602726">
      <w:pPr>
        <w:numPr>
          <w:ilvl w:val="1"/>
          <w:numId w:val="38"/>
        </w:numPr>
        <w:spacing w:before="0" w:after="0" w:line="252" w:lineRule="auto"/>
        <w:jc w:val="both"/>
        <w:rPr>
          <w:rFonts w:eastAsia="Times New Roman"/>
        </w:rPr>
      </w:pPr>
      <w:r w:rsidRPr="000A560A">
        <w:rPr>
          <w:rFonts w:eastAsia="Times New Roman"/>
        </w:rPr>
        <w:t>FFS details e.g.:</w:t>
      </w:r>
    </w:p>
    <w:p w14:paraId="0253E1D6" w14:textId="77777777" w:rsidR="00602726" w:rsidRPr="000A560A" w:rsidRDefault="00602726" w:rsidP="00602726">
      <w:pPr>
        <w:numPr>
          <w:ilvl w:val="2"/>
          <w:numId w:val="38"/>
        </w:numPr>
        <w:spacing w:before="0" w:after="0" w:line="252" w:lineRule="auto"/>
        <w:jc w:val="both"/>
        <w:rPr>
          <w:rFonts w:eastAsia="Times New Roman"/>
        </w:rPr>
      </w:pPr>
      <w:r w:rsidRPr="000A560A">
        <w:rPr>
          <w:rFonts w:eastAsia="Times New Roman"/>
        </w:rPr>
        <w:t>separate initial UL BWP</w:t>
      </w:r>
    </w:p>
    <w:p w14:paraId="670B7FF8" w14:textId="77777777" w:rsidR="00602726" w:rsidRPr="000A560A" w:rsidRDefault="00602726" w:rsidP="00602726">
      <w:pPr>
        <w:numPr>
          <w:ilvl w:val="2"/>
          <w:numId w:val="38"/>
        </w:numPr>
        <w:spacing w:before="0" w:after="0" w:line="252" w:lineRule="auto"/>
        <w:jc w:val="both"/>
        <w:rPr>
          <w:rFonts w:eastAsia="Times New Roman"/>
        </w:rPr>
      </w:pPr>
      <w:r w:rsidRPr="000A560A">
        <w:rPr>
          <w:rFonts w:eastAsia="Times New Roman"/>
        </w:rPr>
        <w:t>separate PRACH resource</w:t>
      </w:r>
    </w:p>
    <w:p w14:paraId="3F3933E6" w14:textId="77777777" w:rsidR="00602726" w:rsidRPr="000A560A" w:rsidRDefault="00602726" w:rsidP="00602726">
      <w:pPr>
        <w:numPr>
          <w:ilvl w:val="2"/>
          <w:numId w:val="38"/>
        </w:numPr>
        <w:spacing w:before="0" w:after="0" w:line="252" w:lineRule="auto"/>
        <w:jc w:val="both"/>
        <w:rPr>
          <w:rFonts w:eastAsia="Times New Roman"/>
        </w:rPr>
      </w:pPr>
      <w:r w:rsidRPr="000A560A">
        <w:rPr>
          <w:rFonts w:eastAsia="Times New Roman"/>
        </w:rPr>
        <w:t>PRACH preamble partitioning</w:t>
      </w:r>
    </w:p>
    <w:p w14:paraId="1088D121" w14:textId="77777777" w:rsidR="00602726" w:rsidRPr="000A560A" w:rsidRDefault="00602726" w:rsidP="00602726">
      <w:pPr>
        <w:numPr>
          <w:ilvl w:val="1"/>
          <w:numId w:val="38"/>
        </w:numPr>
        <w:spacing w:before="0" w:after="0" w:line="252" w:lineRule="auto"/>
        <w:jc w:val="both"/>
        <w:rPr>
          <w:rFonts w:eastAsia="Times New Roman"/>
        </w:rPr>
      </w:pPr>
      <w:r w:rsidRPr="000A560A">
        <w:rPr>
          <w:rFonts w:eastAsia="Times New Roman"/>
        </w:rPr>
        <w:t xml:space="preserve">FFS the possibility of supporting Msg3 for the early indication </w:t>
      </w:r>
    </w:p>
    <w:p w14:paraId="693CF9E7" w14:textId="77777777" w:rsidR="00602726" w:rsidRPr="006C7876" w:rsidRDefault="00602726" w:rsidP="00602726">
      <w:pPr>
        <w:jc w:val="both"/>
        <w:rPr>
          <w:color w:val="FF0000"/>
          <w:u w:val="single"/>
        </w:rPr>
      </w:pPr>
      <w:r w:rsidRPr="007402AB">
        <w:rPr>
          <w:highlight w:val="green"/>
        </w:rPr>
        <w:t>Agreement</w:t>
      </w:r>
      <w:r w:rsidRPr="006C7876">
        <w:rPr>
          <w:color w:val="FF0000"/>
          <w:u w:val="single"/>
        </w:rPr>
        <w:t>: (if the above working assumption is confirmed)</w:t>
      </w:r>
    </w:p>
    <w:p w14:paraId="36E728AD" w14:textId="55CA65B8" w:rsidR="00602726" w:rsidRPr="00542012" w:rsidRDefault="00602726" w:rsidP="00602726">
      <w:pPr>
        <w:pStyle w:val="aff"/>
        <w:numPr>
          <w:ilvl w:val="0"/>
          <w:numId w:val="38"/>
        </w:numPr>
        <w:spacing w:before="0" w:after="180" w:line="252" w:lineRule="auto"/>
        <w:ind w:leftChars="0"/>
        <w:contextualSpacing/>
        <w:jc w:val="both"/>
        <w:rPr>
          <w:rFonts w:cs="Times"/>
        </w:rPr>
      </w:pPr>
      <w:r w:rsidRPr="007402AB">
        <w:rPr>
          <w:lang w:eastAsia="zh-CN"/>
        </w:rPr>
        <w:t>Early indication</w:t>
      </w:r>
      <w:r w:rsidRPr="007402AB">
        <w:rPr>
          <w:rFonts w:eastAsia="Times New Roman"/>
          <w:lang w:eastAsia="zh-CN"/>
        </w:rPr>
        <w:t xml:space="preserve"> of RedCap UEs</w:t>
      </w:r>
      <w:r w:rsidRPr="007402AB">
        <w:rPr>
          <w:lang w:eastAsia="zh-CN"/>
        </w:rPr>
        <w:t xml:space="preserve"> in Msg1 can be enabled/disabled via SIB</w:t>
      </w:r>
    </w:p>
    <w:p w14:paraId="5D104206" w14:textId="77777777" w:rsidR="00602726" w:rsidRPr="00FF18C2" w:rsidRDefault="00602726" w:rsidP="00602726">
      <w:pPr>
        <w:rPr>
          <w:highlight w:val="darkYellow"/>
        </w:rPr>
      </w:pPr>
      <w:r w:rsidRPr="00FF18C2">
        <w:rPr>
          <w:highlight w:val="darkYellow"/>
        </w:rPr>
        <w:t>Working assumption:</w:t>
      </w:r>
    </w:p>
    <w:p w14:paraId="53C1BD77" w14:textId="77777777" w:rsidR="00602726" w:rsidRPr="007402AB" w:rsidRDefault="00602726" w:rsidP="00602726">
      <w:pPr>
        <w:pStyle w:val="aff"/>
        <w:numPr>
          <w:ilvl w:val="0"/>
          <w:numId w:val="38"/>
        </w:numPr>
        <w:spacing w:before="0" w:after="180" w:line="252" w:lineRule="auto"/>
        <w:ind w:leftChars="0"/>
        <w:contextualSpacing/>
        <w:jc w:val="both"/>
        <w:rPr>
          <w:lang w:eastAsia="zh-CN"/>
        </w:rPr>
      </w:pPr>
      <w:r w:rsidRPr="007402AB">
        <w:rPr>
          <w:lang w:eastAsia="zh-CN"/>
        </w:rPr>
        <w:t>RedCap UE type is defined based on one of the following options</w:t>
      </w:r>
    </w:p>
    <w:p w14:paraId="4A8E5D8A" w14:textId="77777777" w:rsidR="00602726" w:rsidRPr="007402AB" w:rsidRDefault="00602726" w:rsidP="00602726">
      <w:pPr>
        <w:pStyle w:val="aff"/>
        <w:numPr>
          <w:ilvl w:val="1"/>
          <w:numId w:val="38"/>
        </w:numPr>
        <w:spacing w:before="0" w:after="180" w:line="252" w:lineRule="auto"/>
        <w:ind w:leftChars="0"/>
        <w:contextualSpacing/>
        <w:jc w:val="both"/>
        <w:rPr>
          <w:lang w:eastAsia="zh-CN"/>
        </w:rPr>
      </w:pPr>
      <w:r w:rsidRPr="007402AB">
        <w:rPr>
          <w:lang w:eastAsia="zh-CN"/>
        </w:rPr>
        <w:t>Option 2: Only include the reduced capabilities that the network needs to know during initial access, if any.</w:t>
      </w:r>
    </w:p>
    <w:p w14:paraId="52A752C5" w14:textId="77777777" w:rsidR="00602726" w:rsidRPr="00192D60" w:rsidRDefault="00602726" w:rsidP="00602726">
      <w:pPr>
        <w:pStyle w:val="aff"/>
        <w:numPr>
          <w:ilvl w:val="1"/>
          <w:numId w:val="38"/>
        </w:numPr>
        <w:spacing w:before="0" w:after="180" w:line="252" w:lineRule="auto"/>
        <w:ind w:leftChars="0"/>
        <w:contextualSpacing/>
        <w:jc w:val="both"/>
        <w:rPr>
          <w:rFonts w:ascii="Segoe UI" w:hAnsi="Segoe UI" w:cs="Segoe UI"/>
        </w:rPr>
      </w:pPr>
      <w:r w:rsidRPr="00192D60">
        <w:rPr>
          <w:lang w:eastAsia="zh-CN"/>
        </w:rPr>
        <w:t xml:space="preserve">Option 4: The corresponding minimum set of the reduced capabilities that one RedCap UE type shall mandatorily support </w:t>
      </w:r>
    </w:p>
    <w:p w14:paraId="7835ECCB" w14:textId="0D1F5D84" w:rsidR="00D44EB5" w:rsidRPr="00542012" w:rsidRDefault="00602726" w:rsidP="00542012">
      <w:pPr>
        <w:pStyle w:val="aff"/>
        <w:numPr>
          <w:ilvl w:val="1"/>
          <w:numId w:val="38"/>
        </w:numPr>
        <w:spacing w:before="0" w:after="180" w:line="252" w:lineRule="auto"/>
        <w:ind w:leftChars="0"/>
        <w:contextualSpacing/>
        <w:jc w:val="both"/>
        <w:rPr>
          <w:rFonts w:ascii="Segoe UI" w:hAnsi="Segoe UI" w:cs="Segoe UI"/>
        </w:rPr>
      </w:pPr>
      <w:r w:rsidRPr="007402AB">
        <w:t xml:space="preserve">FFS: details of the set of </w:t>
      </w:r>
      <w:r w:rsidRPr="007402AB">
        <w:rPr>
          <w:lang w:eastAsia="zh-CN"/>
        </w:rPr>
        <w:t xml:space="preserve">reduced </w:t>
      </w:r>
      <w:r w:rsidRPr="007402AB">
        <w:t>capabilities</w:t>
      </w:r>
    </w:p>
    <w:p w14:paraId="5829FD83" w14:textId="605FC4F4" w:rsidR="000A511E" w:rsidRPr="00483252" w:rsidRDefault="00C33697" w:rsidP="00483252">
      <w:pPr>
        <w:overflowPunct w:val="0"/>
        <w:autoSpaceDE w:val="0"/>
        <w:autoSpaceDN w:val="0"/>
        <w:adjustRightInd w:val="0"/>
        <w:spacing w:before="0"/>
        <w:jc w:val="both"/>
        <w:textAlignment w:val="baseline"/>
        <w:rPr>
          <w:bCs/>
          <w:lang w:eastAsia="zh-CN"/>
        </w:rPr>
      </w:pPr>
      <w:r>
        <w:rPr>
          <w:bCs/>
          <w:lang w:eastAsia="zh-CN"/>
        </w:rPr>
        <w:t>In this contribution, higher layer aspects such as RedCap UE type definition, UE early identification and access control of RedCap devices are discussed.</w:t>
      </w:r>
    </w:p>
    <w:p w14:paraId="5428AA5A" w14:textId="62288CC1" w:rsidR="006A4E70" w:rsidRDefault="00242605" w:rsidP="00D233EB">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00D44EB5" w:rsidRPr="00D44EB5">
        <w:rPr>
          <w:rFonts w:ascii="Times New Roman" w:eastAsiaTheme="minorEastAsia" w:hAnsi="Times New Roman"/>
          <w:lang w:eastAsia="zh-CN"/>
        </w:rPr>
        <w:t>definition of RedCap UE type</w:t>
      </w:r>
    </w:p>
    <w:p w14:paraId="7FAAE94B" w14:textId="2C8E0ABD" w:rsidR="003C7723" w:rsidRDefault="00542012" w:rsidP="00691324">
      <w:pPr>
        <w:rPr>
          <w:lang w:eastAsia="zh-CN"/>
        </w:rPr>
      </w:pPr>
      <w:r>
        <w:rPr>
          <w:lang w:eastAsia="zh-CN"/>
        </w:rPr>
        <w:t xml:space="preserve">Based on the WID, </w:t>
      </w:r>
      <w:r w:rsidRPr="00B66BB9">
        <w:t>the following UE complexity reduction features</w:t>
      </w:r>
      <w:r>
        <w:t xml:space="preserve"> are support for RedCap devices</w:t>
      </w:r>
      <w:r w:rsidR="003C7723">
        <w:rPr>
          <w:lang w:eastAsia="zh-CN"/>
        </w:rPr>
        <w:t>,</w:t>
      </w:r>
    </w:p>
    <w:p w14:paraId="3BB0A886" w14:textId="0D08A6F7" w:rsidR="00542012" w:rsidRPr="00542012" w:rsidRDefault="00542012" w:rsidP="00542012">
      <w:pPr>
        <w:pStyle w:val="aff"/>
        <w:numPr>
          <w:ilvl w:val="0"/>
          <w:numId w:val="36"/>
        </w:numPr>
        <w:ind w:leftChars="0"/>
        <w:rPr>
          <w:rFonts w:eastAsiaTheme="minorEastAsia"/>
          <w:lang w:eastAsia="zh-CN"/>
        </w:rPr>
      </w:pPr>
      <w:r w:rsidRPr="00D4181A">
        <w:rPr>
          <w:rFonts w:eastAsiaTheme="minorEastAsia"/>
          <w:b/>
          <w:lang w:eastAsia="zh-CN"/>
        </w:rPr>
        <w:t>Reduced</w:t>
      </w:r>
      <w:r>
        <w:rPr>
          <w:rFonts w:eastAsiaTheme="minorEastAsia"/>
          <w:b/>
          <w:lang w:eastAsia="zh-CN"/>
        </w:rPr>
        <w:t xml:space="preserve"> maximum</w:t>
      </w:r>
      <w:r w:rsidRPr="00D4181A">
        <w:rPr>
          <w:rFonts w:eastAsiaTheme="minorEastAsia"/>
          <w:b/>
          <w:lang w:eastAsia="zh-CN"/>
        </w:rPr>
        <w:t xml:space="preserve"> UE bandwidth:</w:t>
      </w:r>
      <w:r w:rsidRPr="00D4181A">
        <w:rPr>
          <w:rFonts w:eastAsiaTheme="minorEastAsia"/>
          <w:lang w:eastAsia="zh-CN"/>
        </w:rPr>
        <w:t xml:space="preserve"> the </w:t>
      </w:r>
      <w:r w:rsidRPr="00D4181A">
        <w:t>maximum UE bandwidth</w:t>
      </w:r>
      <w:r w:rsidRPr="00D4181A">
        <w:rPr>
          <w:rStyle w:val="EQChar"/>
          <w:color w:val="000000"/>
          <w:shd w:val="clear" w:color="auto" w:fill="FFFFFF"/>
        </w:rPr>
        <w:t xml:space="preserve"> is </w:t>
      </w:r>
      <w:r w:rsidRPr="00D4181A">
        <w:rPr>
          <w:rFonts w:eastAsiaTheme="minorEastAsia"/>
          <w:bCs/>
          <w:lang w:eastAsia="zh-CN"/>
        </w:rPr>
        <w:t>20 MHz for FR1 and 100 MHz for FR2</w:t>
      </w:r>
    </w:p>
    <w:p w14:paraId="74E10AD8" w14:textId="3257748B" w:rsidR="003C7723" w:rsidRPr="00D4181A" w:rsidRDefault="00542012" w:rsidP="00542012">
      <w:pPr>
        <w:pStyle w:val="aff"/>
        <w:numPr>
          <w:ilvl w:val="0"/>
          <w:numId w:val="36"/>
        </w:numPr>
        <w:ind w:leftChars="0"/>
        <w:rPr>
          <w:lang w:eastAsia="zh-CN"/>
        </w:rPr>
      </w:pPr>
      <w:r w:rsidRPr="00542012">
        <w:rPr>
          <w:rFonts w:eastAsiaTheme="minorEastAsia"/>
          <w:b/>
          <w:lang w:eastAsia="zh-CN"/>
        </w:rPr>
        <w:t>Reduced minimum number of Rx branches</w:t>
      </w:r>
      <w:r w:rsidR="004B752D" w:rsidRPr="00D4181A">
        <w:rPr>
          <w:rFonts w:eastAsiaTheme="minorEastAsia"/>
          <w:b/>
          <w:lang w:eastAsia="zh-CN"/>
        </w:rPr>
        <w:t>:</w:t>
      </w:r>
      <w:r w:rsidR="00D4181A" w:rsidRPr="00D4181A">
        <w:rPr>
          <w:rFonts w:eastAsiaTheme="minorEastAsia"/>
          <w:lang w:eastAsia="zh-CN"/>
        </w:rPr>
        <w:t xml:space="preserve"> </w:t>
      </w:r>
      <w:r>
        <w:rPr>
          <w:rFonts w:eastAsiaTheme="minorEastAsia"/>
          <w:lang w:eastAsia="zh-CN"/>
        </w:rPr>
        <w:t xml:space="preserve">the minimum number is 1Rx, the specification also supports </w:t>
      </w:r>
      <w:r w:rsidR="00D4181A" w:rsidRPr="00D4181A">
        <w:rPr>
          <w:rFonts w:eastAsiaTheme="minorEastAsia"/>
          <w:lang w:eastAsia="zh-CN"/>
        </w:rPr>
        <w:t>2Rx;</w:t>
      </w:r>
    </w:p>
    <w:p w14:paraId="2327CC4F" w14:textId="46416434" w:rsidR="00D4181A" w:rsidRPr="00D4181A" w:rsidRDefault="00487282" w:rsidP="00487282">
      <w:pPr>
        <w:pStyle w:val="aff"/>
        <w:numPr>
          <w:ilvl w:val="0"/>
          <w:numId w:val="36"/>
        </w:numPr>
        <w:ind w:leftChars="0"/>
        <w:rPr>
          <w:lang w:eastAsia="zh-CN"/>
        </w:rPr>
      </w:pPr>
      <w:r w:rsidRPr="00487282">
        <w:rPr>
          <w:rFonts w:eastAsiaTheme="minorEastAsia"/>
          <w:b/>
          <w:lang w:eastAsia="zh-CN"/>
        </w:rPr>
        <w:t>Maximum number of DL MIMO layers</w:t>
      </w:r>
      <w:r w:rsidR="00D4181A">
        <w:rPr>
          <w:rFonts w:eastAsiaTheme="minorEastAsia"/>
          <w:lang w:eastAsia="zh-CN"/>
        </w:rPr>
        <w:t>:</w:t>
      </w:r>
      <w:r>
        <w:rPr>
          <w:rFonts w:eastAsiaTheme="minorEastAsia"/>
          <w:lang w:eastAsia="zh-CN"/>
        </w:rPr>
        <w:t xml:space="preserve"> 1 DL MIMO layer for 1Rx branch, 2 DL MIMO layer for 2Rx branches</w:t>
      </w:r>
      <w:r w:rsidR="00D4181A">
        <w:rPr>
          <w:rFonts w:eastAsiaTheme="minorEastAsia"/>
          <w:lang w:eastAsia="zh-CN"/>
        </w:rPr>
        <w:t>.</w:t>
      </w:r>
    </w:p>
    <w:p w14:paraId="35C663EE" w14:textId="4B9D08EA" w:rsidR="00D4181A" w:rsidRDefault="00D4181A" w:rsidP="00D4181A">
      <w:pPr>
        <w:pStyle w:val="aff"/>
        <w:numPr>
          <w:ilvl w:val="0"/>
          <w:numId w:val="36"/>
        </w:numPr>
        <w:ind w:leftChars="0"/>
        <w:rPr>
          <w:lang w:eastAsia="zh-CN"/>
        </w:rPr>
      </w:pPr>
      <w:r w:rsidRPr="00A3654F">
        <w:rPr>
          <w:rFonts w:eastAsiaTheme="minorEastAsia"/>
          <w:b/>
          <w:lang w:eastAsia="zh-CN"/>
        </w:rPr>
        <w:t>Relaxed maximum modulation order</w:t>
      </w:r>
      <w:r>
        <w:rPr>
          <w:rFonts w:eastAsiaTheme="minorEastAsia"/>
          <w:lang w:eastAsia="zh-CN"/>
        </w:rPr>
        <w:t xml:space="preserve">: </w:t>
      </w:r>
      <w:r>
        <w:t>s</w:t>
      </w:r>
      <w:r w:rsidRPr="00D66EF4">
        <w:t>upport of 256QAM in DL is optional (instead of mandatory) for a</w:t>
      </w:r>
      <w:r>
        <w:t>n</w:t>
      </w:r>
      <w:r w:rsidRPr="00D66EF4">
        <w:t xml:space="preserve"> FR1 RedCap UE</w:t>
      </w:r>
      <w:r>
        <w:t>.</w:t>
      </w:r>
    </w:p>
    <w:p w14:paraId="626BE38E" w14:textId="193933BC" w:rsidR="00542012" w:rsidRPr="004B752D" w:rsidRDefault="00542012" w:rsidP="00542012">
      <w:pPr>
        <w:pStyle w:val="aff"/>
        <w:numPr>
          <w:ilvl w:val="0"/>
          <w:numId w:val="36"/>
        </w:numPr>
        <w:ind w:leftChars="0"/>
        <w:rPr>
          <w:lang w:eastAsia="zh-CN"/>
        </w:rPr>
      </w:pPr>
      <w:r w:rsidRPr="00D4181A">
        <w:rPr>
          <w:rFonts w:eastAsiaTheme="minorEastAsia"/>
          <w:b/>
          <w:lang w:eastAsia="zh-CN"/>
        </w:rPr>
        <w:t>Half-duplex FDD</w:t>
      </w:r>
      <w:r>
        <w:rPr>
          <w:rFonts w:eastAsiaTheme="minorEastAsia"/>
          <w:lang w:eastAsia="zh-CN"/>
        </w:rPr>
        <w:t>:</w:t>
      </w:r>
      <w:r w:rsidR="00993B79">
        <w:rPr>
          <w:rFonts w:eastAsiaTheme="minorEastAsia"/>
          <w:lang w:eastAsia="zh-CN"/>
        </w:rPr>
        <w:t xml:space="preserve"> </w:t>
      </w:r>
      <w:r w:rsidR="00993B79" w:rsidRPr="00B66BB9">
        <w:rPr>
          <w:bCs/>
          <w:iCs/>
        </w:rPr>
        <w:t>HD-FDD type A</w:t>
      </w:r>
      <w:r w:rsidR="00993B79">
        <w:rPr>
          <w:bCs/>
          <w:iCs/>
        </w:rPr>
        <w:t xml:space="preserve">, </w:t>
      </w:r>
      <w:r w:rsidR="00993B79" w:rsidRPr="00B66BB9">
        <w:rPr>
          <w:bCs/>
          <w:iCs/>
        </w:rPr>
        <w:t>FD-FDD and TDD are also supported</w:t>
      </w:r>
      <w:r>
        <w:rPr>
          <w:rFonts w:eastAsiaTheme="minorEastAsia"/>
          <w:lang w:eastAsia="zh-CN"/>
        </w:rPr>
        <w:t>;</w:t>
      </w:r>
    </w:p>
    <w:p w14:paraId="4330BB60" w14:textId="76BC4E5B" w:rsidR="00785C7F" w:rsidRDefault="0060430E" w:rsidP="003D438A">
      <w:pPr>
        <w:rPr>
          <w:lang w:eastAsia="zh-CN"/>
        </w:rPr>
      </w:pPr>
      <w:r>
        <w:rPr>
          <w:lang w:eastAsia="zh-CN"/>
        </w:rPr>
        <w:lastRenderedPageBreak/>
        <w:t xml:space="preserve">The definition of RedCap UE type should be able to differentiate it from </w:t>
      </w:r>
      <w:r w:rsidR="00D406FE">
        <w:rPr>
          <w:lang w:eastAsia="zh-CN"/>
        </w:rPr>
        <w:t xml:space="preserve">non-RedCap devices, </w:t>
      </w:r>
      <w:r w:rsidR="0028083F">
        <w:rPr>
          <w:lang w:eastAsia="zh-CN"/>
        </w:rPr>
        <w:t xml:space="preserve">and give a picture of </w:t>
      </w:r>
      <w:r w:rsidR="00541D19">
        <w:rPr>
          <w:lang w:eastAsia="zh-CN"/>
        </w:rPr>
        <w:t xml:space="preserve">key </w:t>
      </w:r>
      <w:r w:rsidR="0028083F">
        <w:rPr>
          <w:lang w:eastAsia="zh-CN"/>
        </w:rPr>
        <w:t xml:space="preserve">capabilities </w:t>
      </w:r>
      <w:r w:rsidR="00785C7F">
        <w:rPr>
          <w:lang w:eastAsia="zh-CN"/>
        </w:rPr>
        <w:t xml:space="preserve">that </w:t>
      </w:r>
      <w:r w:rsidR="00541D19">
        <w:rPr>
          <w:lang w:eastAsia="zh-CN"/>
        </w:rPr>
        <w:t>RedCap devices support. So it is proposed t</w:t>
      </w:r>
      <w:r w:rsidR="00785C7F">
        <w:rPr>
          <w:lang w:eastAsia="zh-CN"/>
        </w:rPr>
        <w:t>hat</w:t>
      </w:r>
      <w:r w:rsidR="00541D19">
        <w:rPr>
          <w:lang w:eastAsia="zh-CN"/>
        </w:rPr>
        <w:t xml:space="preserve"> </w:t>
      </w:r>
      <w:r w:rsidR="00785C7F" w:rsidRPr="007402AB">
        <w:rPr>
          <w:lang w:eastAsia="zh-CN"/>
        </w:rPr>
        <w:t>RedCap UE type is defined based on</w:t>
      </w:r>
      <w:r w:rsidR="00541D19">
        <w:rPr>
          <w:lang w:eastAsia="zh-CN"/>
        </w:rPr>
        <w:t xml:space="preserve"> </w:t>
      </w:r>
      <w:r w:rsidR="00785C7F">
        <w:rPr>
          <w:lang w:eastAsia="zh-CN"/>
        </w:rPr>
        <w:t>o</w:t>
      </w:r>
      <w:r w:rsidR="00785C7F" w:rsidRPr="00192D60">
        <w:rPr>
          <w:lang w:eastAsia="zh-CN"/>
        </w:rPr>
        <w:t>ption 4: The corresponding minimum set of the reduced capabilities that one RedCap UE type shall mandatorily support</w:t>
      </w:r>
      <w:r w:rsidR="00785C7F">
        <w:rPr>
          <w:lang w:eastAsia="zh-CN"/>
        </w:rPr>
        <w:t>.</w:t>
      </w:r>
    </w:p>
    <w:p w14:paraId="3116E315" w14:textId="729F1FC7" w:rsidR="00F65E29" w:rsidRPr="00F65E29" w:rsidRDefault="00F65E29" w:rsidP="003D438A">
      <w:pPr>
        <w:rPr>
          <w:b/>
          <w:lang w:eastAsia="zh-CN"/>
        </w:rPr>
      </w:pPr>
      <w:r w:rsidRPr="0058357D">
        <w:rPr>
          <w:b/>
          <w:lang w:eastAsia="zh-CN"/>
        </w:rPr>
        <w:t>Propos</w:t>
      </w:r>
      <w:r>
        <w:rPr>
          <w:b/>
          <w:lang w:eastAsia="zh-CN"/>
        </w:rPr>
        <w:t>al</w:t>
      </w:r>
      <w:r w:rsidRPr="0058357D">
        <w:rPr>
          <w:b/>
          <w:lang w:eastAsia="zh-CN"/>
        </w:rPr>
        <w:t xml:space="preserve"> 1: </w:t>
      </w:r>
      <w:r w:rsidRPr="0072759B">
        <w:rPr>
          <w:rStyle w:val="aff8"/>
          <w:color w:val="000000"/>
          <w:shd w:val="clear" w:color="auto" w:fill="FFFFFF"/>
        </w:rPr>
        <w:t>T</w:t>
      </w:r>
      <w:r w:rsidRPr="0072759B">
        <w:rPr>
          <w:rFonts w:eastAsia="Times New Roman"/>
          <w:b/>
          <w:lang w:eastAsia="ko-KR"/>
        </w:rPr>
        <w:t xml:space="preserve">he definition of the RedCap UE types is based on option </w:t>
      </w:r>
      <w:r>
        <w:rPr>
          <w:rFonts w:eastAsia="Times New Roman"/>
          <w:b/>
          <w:lang w:eastAsia="ko-KR"/>
        </w:rPr>
        <w:t>4</w:t>
      </w:r>
      <w:r w:rsidRPr="0072759B">
        <w:rPr>
          <w:rFonts w:eastAsia="Times New Roman"/>
          <w:b/>
          <w:lang w:eastAsia="ko-KR"/>
        </w:rPr>
        <w:t xml:space="preserve">: </w:t>
      </w:r>
      <w:r w:rsidRPr="001E5E70">
        <w:rPr>
          <w:rFonts w:eastAsia="Times New Roman"/>
          <w:b/>
          <w:lang w:eastAsia="ko-KR"/>
        </w:rPr>
        <w:t>The corresponding minimum set of the reduced capabilities that one RedCap UE type shall mandatorily support</w:t>
      </w:r>
      <w:r w:rsidRPr="0072759B">
        <w:rPr>
          <w:b/>
          <w:lang w:eastAsia="zh-CN"/>
        </w:rPr>
        <w:t>.</w:t>
      </w:r>
    </w:p>
    <w:p w14:paraId="2A7CE788" w14:textId="25DBDD45" w:rsidR="001E5E70" w:rsidRDefault="00785C7F" w:rsidP="003D438A">
      <w:pPr>
        <w:rPr>
          <w:lang w:eastAsia="zh-CN"/>
        </w:rPr>
      </w:pPr>
      <w:r>
        <w:rPr>
          <w:lang w:eastAsia="zh-CN"/>
        </w:rPr>
        <w:t>T</w:t>
      </w:r>
      <w:r w:rsidR="00AF21D0">
        <w:rPr>
          <w:lang w:eastAsia="zh-CN"/>
        </w:rPr>
        <w:t xml:space="preserve">he above </w:t>
      </w:r>
      <w:r w:rsidR="00F668EA">
        <w:rPr>
          <w:lang w:eastAsia="zh-CN"/>
        </w:rPr>
        <w:t xml:space="preserve">reduced capabilities that </w:t>
      </w:r>
      <w:r w:rsidR="0028083F" w:rsidRPr="0028083F">
        <w:rPr>
          <w:lang w:eastAsia="zh-CN"/>
        </w:rPr>
        <w:t>represent</w:t>
      </w:r>
      <w:r w:rsidR="0028083F">
        <w:rPr>
          <w:lang w:eastAsia="zh-CN"/>
        </w:rPr>
        <w:t xml:space="preserve"> the </w:t>
      </w:r>
      <w:r>
        <w:rPr>
          <w:lang w:eastAsia="zh-CN"/>
        </w:rPr>
        <w:t xml:space="preserve">key </w:t>
      </w:r>
      <w:r w:rsidR="0028083F">
        <w:rPr>
          <w:lang w:eastAsia="zh-CN"/>
        </w:rPr>
        <w:t>capabilities of RedCap</w:t>
      </w:r>
      <w:r w:rsidR="0028083F" w:rsidRPr="0028083F">
        <w:rPr>
          <w:lang w:eastAsia="zh-CN"/>
        </w:rPr>
        <w:t xml:space="preserve"> should be included as the </w:t>
      </w:r>
      <w:r w:rsidR="0028083F" w:rsidRPr="00192D60">
        <w:rPr>
          <w:lang w:eastAsia="zh-CN"/>
        </w:rPr>
        <w:t>minimum set</w:t>
      </w:r>
      <w:r w:rsidR="0028083F">
        <w:rPr>
          <w:rFonts w:hint="eastAsia"/>
          <w:lang w:eastAsia="zh-CN"/>
        </w:rPr>
        <w:t>.</w:t>
      </w:r>
      <w:r w:rsidR="0028083F">
        <w:rPr>
          <w:lang w:eastAsia="zh-CN"/>
        </w:rPr>
        <w:t xml:space="preserve"> </w:t>
      </w:r>
      <w:r>
        <w:rPr>
          <w:lang w:eastAsia="zh-CN"/>
        </w:rPr>
        <w:t xml:space="preserve">For reduced minimum number of Rx branches, </w:t>
      </w:r>
      <w:r w:rsidR="00436DB5">
        <w:rPr>
          <w:lang w:eastAsia="zh-CN"/>
        </w:rPr>
        <w:t>the mandatorily s</w:t>
      </w:r>
      <w:r w:rsidR="009D6715">
        <w:rPr>
          <w:lang w:eastAsia="zh-CN"/>
        </w:rPr>
        <w:t xml:space="preserve">upported minimum number is 1Rx. </w:t>
      </w:r>
      <w:r w:rsidR="00583C7B">
        <w:rPr>
          <w:rFonts w:hint="eastAsia"/>
          <w:lang w:eastAsia="zh-CN"/>
        </w:rPr>
        <w:t>Ha</w:t>
      </w:r>
      <w:r w:rsidR="00583C7B">
        <w:rPr>
          <w:lang w:eastAsia="zh-CN"/>
        </w:rPr>
        <w:t>lf-duplex FDD is only applied to FDD,</w:t>
      </w:r>
      <w:r w:rsidR="00B52B19">
        <w:rPr>
          <w:lang w:eastAsia="zh-CN"/>
        </w:rPr>
        <w:t xml:space="preserve"> and it is not mandatorily supported for TDD devices, so </w:t>
      </w:r>
      <w:r w:rsidR="001E5E70">
        <w:rPr>
          <w:lang w:eastAsia="zh-CN"/>
        </w:rPr>
        <w:t xml:space="preserve">it doesn’t belong to minimum set that </w:t>
      </w:r>
      <w:r w:rsidR="001E5E70" w:rsidRPr="00192D60">
        <w:rPr>
          <w:lang w:eastAsia="zh-CN"/>
        </w:rPr>
        <w:t>one RedCap UE type shall mandatorily support</w:t>
      </w:r>
      <w:r w:rsidR="00B52B19">
        <w:rPr>
          <w:lang w:eastAsia="zh-CN"/>
        </w:rPr>
        <w:t>.</w:t>
      </w:r>
      <w:r w:rsidR="001E5E70">
        <w:rPr>
          <w:rFonts w:hint="eastAsia"/>
          <w:lang w:eastAsia="zh-CN"/>
        </w:rPr>
        <w:t xml:space="preserve"> </w:t>
      </w:r>
    </w:p>
    <w:p w14:paraId="52F40B4A" w14:textId="470D4FDB" w:rsidR="00D44EB5" w:rsidRDefault="003D438A" w:rsidP="00691324">
      <w:pPr>
        <w:rPr>
          <w:b/>
          <w:lang w:eastAsia="zh-CN"/>
        </w:rPr>
      </w:pPr>
      <w:r w:rsidRPr="0058357D">
        <w:rPr>
          <w:b/>
          <w:lang w:eastAsia="zh-CN"/>
        </w:rPr>
        <w:t>Propos</w:t>
      </w:r>
      <w:r>
        <w:rPr>
          <w:b/>
          <w:lang w:eastAsia="zh-CN"/>
        </w:rPr>
        <w:t>al</w:t>
      </w:r>
      <w:r w:rsidRPr="0058357D">
        <w:rPr>
          <w:b/>
          <w:lang w:eastAsia="zh-CN"/>
        </w:rPr>
        <w:t xml:space="preserve"> </w:t>
      </w:r>
      <w:r>
        <w:rPr>
          <w:b/>
          <w:lang w:eastAsia="zh-CN"/>
        </w:rPr>
        <w:t>2</w:t>
      </w:r>
      <w:r w:rsidRPr="0058357D">
        <w:rPr>
          <w:b/>
          <w:lang w:eastAsia="zh-CN"/>
        </w:rPr>
        <w:t xml:space="preserve">: </w:t>
      </w:r>
      <w:r w:rsidR="001E5E70">
        <w:rPr>
          <w:b/>
          <w:lang w:eastAsia="zh-CN"/>
        </w:rPr>
        <w:t>The following</w:t>
      </w:r>
      <w:r w:rsidR="001E5E70">
        <w:rPr>
          <w:rStyle w:val="aff8"/>
          <w:color w:val="000000"/>
          <w:shd w:val="clear" w:color="auto" w:fill="FFFFFF"/>
        </w:rPr>
        <w:t xml:space="preserve"> capabilities are</w:t>
      </w:r>
      <w:r w:rsidR="009F208F" w:rsidRPr="009F208F">
        <w:rPr>
          <w:rStyle w:val="aff8"/>
          <w:color w:val="000000"/>
          <w:shd w:val="clear" w:color="auto" w:fill="FFFFFF"/>
        </w:rPr>
        <w:t xml:space="preserve"> included in the RedCap UE type definition</w:t>
      </w:r>
      <w:r w:rsidR="001E5E70">
        <w:rPr>
          <w:b/>
          <w:lang w:eastAsia="zh-CN"/>
        </w:rPr>
        <w:t>,</w:t>
      </w:r>
    </w:p>
    <w:p w14:paraId="22379D4D" w14:textId="507D0109" w:rsidR="001E5E70" w:rsidRPr="001E5E70" w:rsidRDefault="001E5E70" w:rsidP="001E5E70">
      <w:pPr>
        <w:rPr>
          <w:rFonts w:eastAsiaTheme="minorEastAsia"/>
          <w:b/>
          <w:lang w:eastAsia="zh-CN"/>
        </w:rPr>
      </w:pPr>
      <w:r w:rsidRPr="001E5E70">
        <w:rPr>
          <w:rFonts w:eastAsiaTheme="minorEastAsia" w:hint="eastAsia"/>
          <w:b/>
          <w:lang w:eastAsia="zh-CN"/>
        </w:rPr>
        <w:t>•</w:t>
      </w:r>
      <w:r w:rsidRPr="001E5E70">
        <w:rPr>
          <w:rFonts w:eastAsiaTheme="minorEastAsia"/>
          <w:b/>
          <w:lang w:eastAsia="zh-CN"/>
        </w:rPr>
        <w:tab/>
        <w:t>Reduced maximum UE bandwidth: 20 MHz for FR1</w:t>
      </w:r>
      <w:r>
        <w:rPr>
          <w:rFonts w:eastAsiaTheme="minorEastAsia"/>
          <w:b/>
          <w:lang w:eastAsia="zh-CN"/>
        </w:rPr>
        <w:t xml:space="preserve">, </w:t>
      </w:r>
      <w:r w:rsidRPr="001E5E70">
        <w:rPr>
          <w:rFonts w:eastAsiaTheme="minorEastAsia"/>
          <w:b/>
          <w:lang w:eastAsia="zh-CN"/>
        </w:rPr>
        <w:t>100 MHz for FR2</w:t>
      </w:r>
      <w:r>
        <w:rPr>
          <w:rFonts w:eastAsiaTheme="minorEastAsia"/>
          <w:b/>
          <w:lang w:eastAsia="zh-CN"/>
        </w:rPr>
        <w:t>;</w:t>
      </w:r>
    </w:p>
    <w:p w14:paraId="4A9A4AF2" w14:textId="13C8DDE0" w:rsidR="001E5E70" w:rsidRPr="001E5E70" w:rsidRDefault="001E5E70" w:rsidP="001E5E70">
      <w:pPr>
        <w:rPr>
          <w:rFonts w:eastAsiaTheme="minorEastAsia"/>
          <w:b/>
          <w:lang w:eastAsia="zh-CN"/>
        </w:rPr>
      </w:pPr>
      <w:r w:rsidRPr="001E5E70">
        <w:rPr>
          <w:rFonts w:eastAsiaTheme="minorEastAsia" w:hint="eastAsia"/>
          <w:b/>
          <w:lang w:eastAsia="zh-CN"/>
        </w:rPr>
        <w:t>•</w:t>
      </w:r>
      <w:r w:rsidRPr="001E5E70">
        <w:rPr>
          <w:rFonts w:eastAsiaTheme="minorEastAsia"/>
          <w:b/>
          <w:lang w:eastAsia="zh-CN"/>
        </w:rPr>
        <w:tab/>
        <w:t>Reduced minimum number of Rx branches: 1Rx;</w:t>
      </w:r>
    </w:p>
    <w:p w14:paraId="1C39F3B1" w14:textId="44EADCA3" w:rsidR="001E5E70" w:rsidRPr="001E5E70" w:rsidRDefault="001E5E70" w:rsidP="001E5E70">
      <w:pPr>
        <w:rPr>
          <w:rFonts w:eastAsiaTheme="minorEastAsia"/>
          <w:b/>
          <w:lang w:eastAsia="zh-CN"/>
        </w:rPr>
      </w:pPr>
      <w:r w:rsidRPr="001E5E70">
        <w:rPr>
          <w:rFonts w:eastAsiaTheme="minorEastAsia" w:hint="eastAsia"/>
          <w:b/>
          <w:lang w:eastAsia="zh-CN"/>
        </w:rPr>
        <w:t>•</w:t>
      </w:r>
      <w:r w:rsidRPr="001E5E70">
        <w:rPr>
          <w:rFonts w:eastAsiaTheme="minorEastAsia"/>
          <w:b/>
          <w:lang w:eastAsia="zh-CN"/>
        </w:rPr>
        <w:tab/>
        <w:t>Maximum number of DL MIMO layers: 1 layer</w:t>
      </w:r>
      <w:r>
        <w:rPr>
          <w:rFonts w:eastAsiaTheme="minorEastAsia"/>
          <w:b/>
          <w:lang w:eastAsia="zh-CN"/>
        </w:rPr>
        <w:t>;</w:t>
      </w:r>
    </w:p>
    <w:p w14:paraId="692854C2" w14:textId="011F3E4C" w:rsidR="001E5E70" w:rsidRPr="00024DA9" w:rsidRDefault="001E5E70" w:rsidP="001E5E70">
      <w:pPr>
        <w:rPr>
          <w:b/>
          <w:lang w:eastAsia="zh-CN"/>
        </w:rPr>
      </w:pPr>
      <w:r w:rsidRPr="001E5E70">
        <w:rPr>
          <w:rFonts w:eastAsiaTheme="minorEastAsia" w:hint="eastAsia"/>
          <w:b/>
          <w:lang w:eastAsia="zh-CN"/>
        </w:rPr>
        <w:t>•</w:t>
      </w:r>
      <w:r w:rsidRPr="001E5E70">
        <w:rPr>
          <w:rFonts w:eastAsiaTheme="minorEastAsia"/>
          <w:b/>
          <w:lang w:eastAsia="zh-CN"/>
        </w:rPr>
        <w:tab/>
        <w:t xml:space="preserve">Relaxed maximum modulation order: </w:t>
      </w:r>
      <w:r>
        <w:rPr>
          <w:rFonts w:eastAsiaTheme="minorEastAsia"/>
          <w:b/>
          <w:lang w:eastAsia="zh-CN"/>
        </w:rPr>
        <w:t>64Q</w:t>
      </w:r>
      <w:r w:rsidRPr="001E5E70">
        <w:rPr>
          <w:rFonts w:eastAsiaTheme="minorEastAsia"/>
          <w:b/>
          <w:lang w:eastAsia="zh-CN"/>
        </w:rPr>
        <w:t>AM</w:t>
      </w:r>
      <w:r>
        <w:rPr>
          <w:rFonts w:eastAsiaTheme="minorEastAsia"/>
          <w:b/>
          <w:lang w:eastAsia="zh-CN"/>
        </w:rPr>
        <w:t>.</w:t>
      </w:r>
    </w:p>
    <w:p w14:paraId="45296D7F" w14:textId="273BC79C" w:rsidR="00D37129" w:rsidRPr="00906260" w:rsidRDefault="002C2471" w:rsidP="00217A29">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Pr="00024DA9">
        <w:rPr>
          <w:rFonts w:ascii="Times New Roman" w:eastAsiaTheme="minorEastAsia" w:hAnsi="Times New Roman"/>
          <w:lang w:eastAsia="zh-CN"/>
        </w:rPr>
        <w:t xml:space="preserve">early indication </w:t>
      </w:r>
      <w:r w:rsidRPr="00024DA9">
        <w:rPr>
          <w:rFonts w:ascii="Times New Roman" w:eastAsiaTheme="minorEastAsia" w:hAnsi="Times New Roman" w:hint="eastAsia"/>
          <w:lang w:eastAsia="zh-CN"/>
        </w:rPr>
        <w:t>of</w:t>
      </w:r>
      <w:r w:rsidRPr="00024DA9">
        <w:rPr>
          <w:rFonts w:ascii="Times New Roman" w:eastAsiaTheme="minorEastAsia" w:hAnsi="Times New Roman"/>
          <w:lang w:eastAsia="zh-CN"/>
        </w:rPr>
        <w:t xml:space="preserve"> </w:t>
      </w:r>
      <w:r w:rsidRPr="00024DA9">
        <w:rPr>
          <w:rFonts w:ascii="Times New Roman" w:eastAsiaTheme="minorEastAsia" w:hAnsi="Times New Roman" w:hint="eastAsia"/>
          <w:lang w:eastAsia="zh-CN"/>
        </w:rPr>
        <w:t>Re</w:t>
      </w:r>
      <w:r w:rsidRPr="00024DA9">
        <w:rPr>
          <w:rFonts w:ascii="Times New Roman" w:eastAsiaTheme="minorEastAsia" w:hAnsi="Times New Roman"/>
          <w:lang w:eastAsia="zh-CN"/>
        </w:rPr>
        <w:t>dCap UE</w:t>
      </w:r>
    </w:p>
    <w:p w14:paraId="31C084DC" w14:textId="56ED2F6F" w:rsidR="00D96283" w:rsidRDefault="00D96283" w:rsidP="00217A29">
      <w:pPr>
        <w:rPr>
          <w:lang w:val="en-US" w:eastAsia="zh-CN"/>
        </w:rPr>
      </w:pPr>
      <w:r>
        <w:rPr>
          <w:lang w:val="en-US" w:eastAsia="zh-CN"/>
        </w:rPr>
        <w:t xml:space="preserve">According to the working assumption, </w:t>
      </w:r>
      <w:r>
        <w:rPr>
          <w:rFonts w:eastAsia="Times New Roman"/>
          <w:lang w:eastAsia="zh-CN"/>
        </w:rPr>
        <w:t>f</w:t>
      </w:r>
      <w:r w:rsidRPr="000A560A">
        <w:rPr>
          <w:rFonts w:eastAsia="Times New Roman"/>
          <w:lang w:eastAsia="zh-CN"/>
        </w:rPr>
        <w:t>or 4-step RACH, support the early indication of RedCap UEs at least in Msg1</w:t>
      </w:r>
      <w:r>
        <w:rPr>
          <w:rFonts w:eastAsia="Times New Roman"/>
          <w:lang w:eastAsia="zh-CN"/>
        </w:rPr>
        <w:t>, the early identification can be enabled or disabled by SIB1, and the identification resources are FFS.</w:t>
      </w:r>
    </w:p>
    <w:p w14:paraId="2D7F0C43" w14:textId="77777777" w:rsidR="00C70F73" w:rsidRDefault="00FD788B" w:rsidP="00217A29">
      <w:pPr>
        <w:rPr>
          <w:lang w:val="en-US" w:eastAsia="zh-CN"/>
        </w:rPr>
      </w:pPr>
      <w:r>
        <w:rPr>
          <w:lang w:val="en-US" w:eastAsia="zh-CN"/>
        </w:rPr>
        <w:t xml:space="preserve">For </w:t>
      </w:r>
      <w:r w:rsidR="0017512E">
        <w:rPr>
          <w:lang w:val="en-US" w:eastAsia="zh-CN"/>
        </w:rPr>
        <w:t xml:space="preserve">early indication of Msg1, </w:t>
      </w:r>
      <w:r w:rsidR="00306018">
        <w:rPr>
          <w:lang w:val="en-US" w:eastAsia="zh-CN"/>
        </w:rPr>
        <w:t xml:space="preserve">separate initial </w:t>
      </w:r>
      <w:r w:rsidR="006E17C0">
        <w:rPr>
          <w:lang w:val="en-US" w:eastAsia="zh-CN"/>
        </w:rPr>
        <w:t xml:space="preserve">UL </w:t>
      </w:r>
      <w:r w:rsidR="00306018">
        <w:rPr>
          <w:lang w:val="en-US" w:eastAsia="zh-CN"/>
        </w:rPr>
        <w:t xml:space="preserve">BWP, </w:t>
      </w:r>
      <w:r w:rsidR="00AE5F4E" w:rsidRPr="0041214D">
        <w:rPr>
          <w:lang w:val="en-US"/>
        </w:rPr>
        <w:t>separate PRACH resource</w:t>
      </w:r>
      <w:r w:rsidR="00306018">
        <w:rPr>
          <w:lang w:val="en-US"/>
        </w:rPr>
        <w:t xml:space="preserve"> and </w:t>
      </w:r>
      <w:r w:rsidR="00306018" w:rsidRPr="000A560A">
        <w:rPr>
          <w:rFonts w:eastAsia="Times New Roman"/>
        </w:rPr>
        <w:t>PRACH preamble partitioning</w:t>
      </w:r>
      <w:r w:rsidR="00663573">
        <w:rPr>
          <w:lang w:val="en-US" w:eastAsia="zh-CN"/>
        </w:rPr>
        <w:t xml:space="preserve"> can </w:t>
      </w:r>
      <w:r w:rsidR="00306018">
        <w:rPr>
          <w:lang w:val="en-US" w:eastAsia="zh-CN"/>
        </w:rPr>
        <w:t xml:space="preserve">all </w:t>
      </w:r>
      <w:r w:rsidR="00663573">
        <w:rPr>
          <w:lang w:val="en-US" w:eastAsia="zh-CN"/>
        </w:rPr>
        <w:t xml:space="preserve">be supported. </w:t>
      </w:r>
    </w:p>
    <w:p w14:paraId="01B91451" w14:textId="1E0B1E81" w:rsidR="006E17C0" w:rsidRDefault="00306018" w:rsidP="00C70F73">
      <w:pPr>
        <w:pStyle w:val="aff"/>
        <w:numPr>
          <w:ilvl w:val="0"/>
          <w:numId w:val="39"/>
        </w:numPr>
        <w:ind w:leftChars="0"/>
        <w:rPr>
          <w:lang w:val="en-US" w:eastAsia="zh-CN"/>
        </w:rPr>
      </w:pPr>
      <w:r w:rsidRPr="00C70F73">
        <w:rPr>
          <w:lang w:val="en-US" w:eastAsia="zh-CN"/>
        </w:rPr>
        <w:t>When s</w:t>
      </w:r>
      <w:r w:rsidR="00663573" w:rsidRPr="00C70F73">
        <w:rPr>
          <w:lang w:val="en-US" w:eastAsia="zh-CN"/>
        </w:rPr>
        <w:t>eparate initial</w:t>
      </w:r>
      <w:r w:rsidR="006E17C0" w:rsidRPr="00C70F73">
        <w:rPr>
          <w:lang w:val="en-US" w:eastAsia="zh-CN"/>
        </w:rPr>
        <w:t xml:space="preserve"> </w:t>
      </w:r>
      <w:r w:rsidR="006E17C0" w:rsidRPr="00C70F73">
        <w:rPr>
          <w:rFonts w:hint="eastAsia"/>
          <w:lang w:val="en-US" w:eastAsia="zh-CN"/>
        </w:rPr>
        <w:t>U</w:t>
      </w:r>
      <w:r w:rsidR="006E17C0" w:rsidRPr="00C70F73">
        <w:rPr>
          <w:lang w:val="en-US" w:eastAsia="zh-CN"/>
        </w:rPr>
        <w:t>L</w:t>
      </w:r>
      <w:r w:rsidR="00663573" w:rsidRPr="00C70F73">
        <w:rPr>
          <w:lang w:val="en-US" w:eastAsia="zh-CN"/>
        </w:rPr>
        <w:t xml:space="preserve"> BWP </w:t>
      </w:r>
      <w:r w:rsidRPr="00C70F73">
        <w:rPr>
          <w:lang w:val="en-US" w:eastAsia="zh-CN"/>
        </w:rPr>
        <w:t xml:space="preserve">is configured, </w:t>
      </w:r>
      <w:r w:rsidR="006E17C0" w:rsidRPr="00C70F73">
        <w:rPr>
          <w:lang w:val="en-US" w:eastAsia="zh-CN"/>
        </w:rPr>
        <w:t>all the ROs and PRACH preamble on this BWP seem to be separate from those on initial UL BWP of non-RedCap UEs.</w:t>
      </w:r>
    </w:p>
    <w:p w14:paraId="2B9E062B" w14:textId="11697B78" w:rsidR="00C70F73" w:rsidRPr="00C70F73" w:rsidRDefault="00C70F73" w:rsidP="00C70F73">
      <w:pPr>
        <w:pStyle w:val="aff"/>
        <w:numPr>
          <w:ilvl w:val="0"/>
          <w:numId w:val="39"/>
        </w:numPr>
        <w:ind w:leftChars="0"/>
        <w:rPr>
          <w:lang w:val="en-US" w:eastAsia="zh-CN"/>
        </w:rPr>
      </w:pPr>
      <w:r>
        <w:rPr>
          <w:lang w:val="en-US" w:eastAsia="zh-CN"/>
        </w:rPr>
        <w:t xml:space="preserve">When the initial UL BWP is shared with non-RedCap UEs, </w:t>
      </w:r>
      <w:r w:rsidR="007F5D0F">
        <w:rPr>
          <w:lang w:val="en-US" w:eastAsia="zh-CN"/>
        </w:rPr>
        <w:t xml:space="preserve">to make sure gNB can identify RedCap UEs, </w:t>
      </w:r>
      <w:r w:rsidR="00FE7D17">
        <w:rPr>
          <w:lang w:val="en-US" w:eastAsia="zh-CN"/>
        </w:rPr>
        <w:t xml:space="preserve">either </w:t>
      </w:r>
      <w:r w:rsidR="00FE7D17" w:rsidRPr="000A560A">
        <w:rPr>
          <w:rFonts w:ascii="Times New Roman" w:eastAsia="Times New Roman" w:hAnsi="Times New Roman"/>
          <w:szCs w:val="20"/>
        </w:rPr>
        <w:t>separate PRACH resource</w:t>
      </w:r>
      <w:r w:rsidR="00FE7D17">
        <w:rPr>
          <w:rFonts w:ascii="Times New Roman" w:eastAsia="Times New Roman" w:hAnsi="Times New Roman"/>
          <w:szCs w:val="20"/>
        </w:rPr>
        <w:t xml:space="preserve"> or </w:t>
      </w:r>
      <w:r w:rsidR="00FE7D17" w:rsidRPr="000A560A">
        <w:rPr>
          <w:rFonts w:ascii="Times New Roman" w:eastAsia="Times New Roman" w:hAnsi="Times New Roman"/>
          <w:szCs w:val="20"/>
        </w:rPr>
        <w:t>PRACH preamble partitioning</w:t>
      </w:r>
      <w:r w:rsidR="00FE7D17">
        <w:rPr>
          <w:rFonts w:ascii="Times New Roman" w:eastAsia="Times New Roman" w:hAnsi="Times New Roman"/>
          <w:szCs w:val="20"/>
        </w:rPr>
        <w:t xml:space="preserve"> can be used for RedCap UEs.</w:t>
      </w:r>
    </w:p>
    <w:p w14:paraId="18A26191" w14:textId="79C66E48" w:rsidR="00C70F73" w:rsidRDefault="00E72F76" w:rsidP="00217A29">
      <w:pPr>
        <w:rPr>
          <w:lang w:val="en-US" w:eastAsia="zh-CN"/>
        </w:rPr>
      </w:pPr>
      <w:r>
        <w:rPr>
          <w:lang w:val="en-US" w:eastAsia="zh-CN"/>
        </w:rPr>
        <w:t xml:space="preserve">So whether to use separate initial UL BWP, </w:t>
      </w:r>
      <w:r w:rsidRPr="0041214D">
        <w:rPr>
          <w:lang w:val="en-US"/>
        </w:rPr>
        <w:t>separate PRACH resource</w:t>
      </w:r>
      <w:r>
        <w:rPr>
          <w:lang w:val="en-US"/>
        </w:rPr>
        <w:t xml:space="preserve"> or </w:t>
      </w:r>
      <w:r w:rsidRPr="000A560A">
        <w:rPr>
          <w:rFonts w:eastAsia="Times New Roman"/>
        </w:rPr>
        <w:t>PRACH preamble partitioning</w:t>
      </w:r>
      <w:r>
        <w:rPr>
          <w:rFonts w:eastAsia="Times New Roman"/>
        </w:rPr>
        <w:t xml:space="preserve"> to identify RedCap UEs is based on gNB configuration.</w:t>
      </w:r>
    </w:p>
    <w:p w14:paraId="39565FD6" w14:textId="2F18C700" w:rsidR="00FD788B" w:rsidRDefault="00E72F76" w:rsidP="00217A29">
      <w:pPr>
        <w:rPr>
          <w:lang w:val="en-US"/>
        </w:rPr>
      </w:pPr>
      <w:r>
        <w:rPr>
          <w:lang w:val="en-US" w:eastAsia="zh-CN"/>
        </w:rPr>
        <w:t>Separate initial UL BWP has</w:t>
      </w:r>
      <w:r w:rsidR="00663573">
        <w:rPr>
          <w:lang w:val="en-US" w:eastAsia="zh-CN"/>
        </w:rPr>
        <w:t xml:space="preserve"> additional benefit such as </w:t>
      </w:r>
      <w:r w:rsidR="00663573" w:rsidRPr="000C3BAE">
        <w:rPr>
          <w:szCs w:val="22"/>
        </w:rPr>
        <w:t>address</w:t>
      </w:r>
      <w:r w:rsidR="00663573">
        <w:rPr>
          <w:szCs w:val="22"/>
        </w:rPr>
        <w:t>ing</w:t>
      </w:r>
      <w:r w:rsidR="00663573" w:rsidRPr="000C3BAE">
        <w:rPr>
          <w:szCs w:val="22"/>
        </w:rPr>
        <w:t xml:space="preserve"> congestion</w:t>
      </w:r>
      <w:r w:rsidR="00663573">
        <w:rPr>
          <w:lang w:val="en-US" w:eastAsia="zh-CN"/>
        </w:rPr>
        <w:t xml:space="preserve">, reduce PDCCH blocking, compared to </w:t>
      </w:r>
      <w:r w:rsidR="00EB1110">
        <w:rPr>
          <w:lang w:val="en-US" w:eastAsia="zh-CN"/>
        </w:rPr>
        <w:t xml:space="preserve">shared initial UL BWP with </w:t>
      </w:r>
      <w:r w:rsidR="00663573">
        <w:rPr>
          <w:lang w:val="en-US" w:eastAsia="zh-CN"/>
        </w:rPr>
        <w:t>separate PRACH resources</w:t>
      </w:r>
      <w:r w:rsidR="00EB1110">
        <w:rPr>
          <w:lang w:val="en-US" w:eastAsia="zh-CN"/>
        </w:rPr>
        <w:t xml:space="preserve"> or </w:t>
      </w:r>
      <w:r w:rsidR="00EB1110" w:rsidRPr="000A560A">
        <w:rPr>
          <w:rFonts w:eastAsia="Times New Roman"/>
        </w:rPr>
        <w:t>PRACH preamble partitioning</w:t>
      </w:r>
      <w:r w:rsidR="00663573">
        <w:rPr>
          <w:lang w:val="en-US" w:eastAsia="zh-CN"/>
        </w:rPr>
        <w:t xml:space="preserve">. </w:t>
      </w:r>
      <w:r w:rsidR="005B2866">
        <w:rPr>
          <w:lang w:val="en-US" w:eastAsia="zh-CN"/>
        </w:rPr>
        <w:t xml:space="preserve">When the traffic load is light or the number of </w:t>
      </w:r>
      <w:r w:rsidR="00AE5F4E">
        <w:rPr>
          <w:lang w:val="en-US" w:eastAsia="zh-CN"/>
        </w:rPr>
        <w:t>UEs is small</w:t>
      </w:r>
      <w:r w:rsidR="005B2866">
        <w:rPr>
          <w:lang w:val="en-US" w:eastAsia="zh-CN"/>
        </w:rPr>
        <w:t xml:space="preserve">, </w:t>
      </w:r>
      <w:r w:rsidR="00AE5F4E">
        <w:rPr>
          <w:lang w:val="en-US" w:eastAsia="zh-CN"/>
        </w:rPr>
        <w:t xml:space="preserve">separate </w:t>
      </w:r>
      <w:r w:rsidR="00302D99" w:rsidRPr="0041214D">
        <w:rPr>
          <w:lang w:val="en-US"/>
        </w:rPr>
        <w:t>PRACH resource</w:t>
      </w:r>
      <w:r w:rsidR="00AE5F4E">
        <w:rPr>
          <w:lang w:val="en-US" w:eastAsia="zh-CN"/>
        </w:rPr>
        <w:t xml:space="preserve"> </w:t>
      </w:r>
      <w:r w:rsidR="00EB1110">
        <w:rPr>
          <w:lang w:val="en-US" w:eastAsia="zh-CN"/>
        </w:rPr>
        <w:t xml:space="preserve">or </w:t>
      </w:r>
      <w:r w:rsidR="00EB1110" w:rsidRPr="000A560A">
        <w:rPr>
          <w:rFonts w:eastAsia="Times New Roman"/>
        </w:rPr>
        <w:t>PRACH preamble partitioning</w:t>
      </w:r>
      <w:r w:rsidR="00EB1110">
        <w:rPr>
          <w:rFonts w:eastAsia="Times New Roman"/>
        </w:rPr>
        <w:t xml:space="preserve"> </w:t>
      </w:r>
      <w:r w:rsidR="00AE5F4E">
        <w:rPr>
          <w:lang w:val="en-US"/>
        </w:rPr>
        <w:t>can be used.</w:t>
      </w:r>
      <w:r w:rsidR="00302D99">
        <w:rPr>
          <w:lang w:val="en-US"/>
        </w:rPr>
        <w:t xml:space="preserve"> </w:t>
      </w:r>
    </w:p>
    <w:p w14:paraId="2F3F018F" w14:textId="1163B769" w:rsidR="00AE5F4E" w:rsidRDefault="00302D99" w:rsidP="00217A29">
      <w:pPr>
        <w:rPr>
          <w:b/>
          <w:bCs/>
          <w:lang w:val="en-US"/>
        </w:rPr>
      </w:pPr>
      <w:r w:rsidRPr="0058357D">
        <w:rPr>
          <w:b/>
          <w:lang w:eastAsia="zh-CN"/>
        </w:rPr>
        <w:t>Propos</w:t>
      </w:r>
      <w:r>
        <w:rPr>
          <w:b/>
          <w:lang w:eastAsia="zh-CN"/>
        </w:rPr>
        <w:t>al</w:t>
      </w:r>
      <w:r w:rsidRPr="0058357D">
        <w:rPr>
          <w:b/>
          <w:lang w:eastAsia="zh-CN"/>
        </w:rPr>
        <w:t xml:space="preserve"> </w:t>
      </w:r>
      <w:r w:rsidR="00EB1110">
        <w:rPr>
          <w:b/>
          <w:lang w:eastAsia="zh-CN"/>
        </w:rPr>
        <w:t>3</w:t>
      </w:r>
      <w:r w:rsidRPr="0058357D">
        <w:rPr>
          <w:b/>
          <w:lang w:eastAsia="zh-CN"/>
        </w:rPr>
        <w:t xml:space="preserve">: </w:t>
      </w:r>
      <w:r>
        <w:rPr>
          <w:b/>
          <w:bCs/>
          <w:lang w:val="en-US"/>
        </w:rPr>
        <w:t xml:space="preserve">For early indication </w:t>
      </w:r>
      <w:r w:rsidR="009978E2">
        <w:rPr>
          <w:b/>
          <w:bCs/>
          <w:lang w:val="en-US"/>
        </w:rPr>
        <w:t xml:space="preserve">in Msg1, </w:t>
      </w:r>
      <w:r w:rsidR="00EB1110" w:rsidRPr="00EB1110">
        <w:rPr>
          <w:b/>
          <w:bCs/>
          <w:lang w:val="en-US"/>
        </w:rPr>
        <w:t>separate initial UL BWP, separate PRACH resource and PRACH preamble partitioning can all be supported</w:t>
      </w:r>
      <w:r w:rsidRPr="00EB1110">
        <w:rPr>
          <w:b/>
          <w:bCs/>
          <w:lang w:val="en-US"/>
        </w:rPr>
        <w:t>.</w:t>
      </w:r>
    </w:p>
    <w:p w14:paraId="7B168A68" w14:textId="45401DDA" w:rsidR="00EB1110" w:rsidRPr="00EB1110" w:rsidRDefault="00EB1110" w:rsidP="00EB1110">
      <w:pPr>
        <w:rPr>
          <w:b/>
          <w:bCs/>
          <w:lang w:val="en-US"/>
        </w:rPr>
      </w:pPr>
      <w:r w:rsidRPr="0058357D">
        <w:rPr>
          <w:b/>
          <w:lang w:eastAsia="zh-CN"/>
        </w:rPr>
        <w:t>Propos</w:t>
      </w:r>
      <w:r>
        <w:rPr>
          <w:b/>
          <w:lang w:eastAsia="zh-CN"/>
        </w:rPr>
        <w:t>al</w:t>
      </w:r>
      <w:r w:rsidRPr="0058357D">
        <w:rPr>
          <w:b/>
          <w:lang w:eastAsia="zh-CN"/>
        </w:rPr>
        <w:t xml:space="preserve"> </w:t>
      </w:r>
      <w:r>
        <w:rPr>
          <w:b/>
          <w:lang w:eastAsia="zh-CN"/>
        </w:rPr>
        <w:t>4</w:t>
      </w:r>
      <w:r w:rsidRPr="0058357D">
        <w:rPr>
          <w:b/>
          <w:lang w:eastAsia="zh-CN"/>
        </w:rPr>
        <w:t xml:space="preserve">: </w:t>
      </w:r>
      <w:r w:rsidR="008F7954">
        <w:rPr>
          <w:b/>
          <w:bCs/>
          <w:lang w:val="en-US"/>
        </w:rPr>
        <w:t>W</w:t>
      </w:r>
      <w:r>
        <w:rPr>
          <w:b/>
          <w:bCs/>
          <w:lang w:val="en-US"/>
        </w:rPr>
        <w:t xml:space="preserve">hether </w:t>
      </w:r>
      <w:r w:rsidRPr="00EB1110">
        <w:rPr>
          <w:b/>
          <w:bCs/>
          <w:lang w:val="en-US"/>
        </w:rPr>
        <w:t xml:space="preserve">separate initial UL BWP, separate PRACH resource </w:t>
      </w:r>
      <w:r>
        <w:rPr>
          <w:b/>
          <w:bCs/>
          <w:lang w:val="en-US"/>
        </w:rPr>
        <w:t>or</w:t>
      </w:r>
      <w:r w:rsidRPr="00EB1110">
        <w:rPr>
          <w:b/>
          <w:bCs/>
          <w:lang w:val="en-US"/>
        </w:rPr>
        <w:t xml:space="preserve"> PRACH preamble partitioning</w:t>
      </w:r>
      <w:r>
        <w:rPr>
          <w:b/>
          <w:bCs/>
          <w:lang w:val="en-US"/>
        </w:rPr>
        <w:t xml:space="preserve"> is used </w:t>
      </w:r>
      <w:r w:rsidR="00A0067C">
        <w:rPr>
          <w:b/>
          <w:bCs/>
          <w:lang w:val="en-US"/>
        </w:rPr>
        <w:t>for early indication depends on gNB configuration</w:t>
      </w:r>
      <w:r w:rsidRPr="00EB1110">
        <w:rPr>
          <w:b/>
          <w:bCs/>
          <w:lang w:val="en-US"/>
        </w:rPr>
        <w:t>.</w:t>
      </w:r>
    </w:p>
    <w:p w14:paraId="397FE8E6" w14:textId="6D9B6718" w:rsidR="00EB1110" w:rsidRPr="00E013AE" w:rsidRDefault="00CB6C45" w:rsidP="00217A29">
      <w:pPr>
        <w:rPr>
          <w:bCs/>
          <w:lang w:val="en-US" w:eastAsia="zh-CN"/>
        </w:rPr>
      </w:pPr>
      <w:r>
        <w:rPr>
          <w:bCs/>
          <w:lang w:val="en-US" w:eastAsia="zh-CN"/>
        </w:rPr>
        <w:t xml:space="preserve">gNB can </w:t>
      </w:r>
      <w:r w:rsidRPr="007402AB">
        <w:rPr>
          <w:lang w:eastAsia="zh-CN"/>
        </w:rPr>
        <w:t>enabled</w:t>
      </w:r>
      <w:r>
        <w:rPr>
          <w:lang w:eastAsia="zh-CN"/>
        </w:rPr>
        <w:t xml:space="preserve"> </w:t>
      </w:r>
      <w:r w:rsidR="00A108DE">
        <w:rPr>
          <w:lang w:eastAsia="zh-CN"/>
        </w:rPr>
        <w:t>the</w:t>
      </w:r>
      <w:r w:rsidR="00E013AE">
        <w:rPr>
          <w:bCs/>
          <w:lang w:val="en-US" w:eastAsia="zh-CN"/>
        </w:rPr>
        <w:t xml:space="preserve"> </w:t>
      </w:r>
      <w:r>
        <w:rPr>
          <w:bCs/>
          <w:lang w:val="en-US" w:eastAsia="zh-CN"/>
        </w:rPr>
        <w:t>early identification</w:t>
      </w:r>
      <w:r w:rsidR="00566B55">
        <w:rPr>
          <w:bCs/>
          <w:lang w:val="en-US" w:eastAsia="zh-CN"/>
        </w:rPr>
        <w:t xml:space="preserve"> by </w:t>
      </w:r>
      <w:r w:rsidR="00A108DE">
        <w:rPr>
          <w:bCs/>
          <w:lang w:val="en-US" w:eastAsia="zh-CN"/>
        </w:rPr>
        <w:t>configuring</w:t>
      </w:r>
      <w:r w:rsidR="00566B55">
        <w:rPr>
          <w:bCs/>
          <w:lang w:val="en-US" w:eastAsia="zh-CN"/>
        </w:rPr>
        <w:t xml:space="preserve"> early identification </w:t>
      </w:r>
      <w:r w:rsidR="00A108DE">
        <w:rPr>
          <w:bCs/>
          <w:lang w:val="en-US" w:eastAsia="zh-CN"/>
        </w:rPr>
        <w:t xml:space="preserve">Msg.1 </w:t>
      </w:r>
      <w:r w:rsidR="00566B55">
        <w:rPr>
          <w:bCs/>
          <w:lang w:val="en-US" w:eastAsia="zh-CN"/>
        </w:rPr>
        <w:t>resources in SIB</w:t>
      </w:r>
      <w:r w:rsidR="00A108DE">
        <w:rPr>
          <w:bCs/>
          <w:lang w:val="en-US" w:eastAsia="zh-CN"/>
        </w:rPr>
        <w:t xml:space="preserve">, and if </w:t>
      </w:r>
      <w:r w:rsidR="006830BC">
        <w:rPr>
          <w:bCs/>
          <w:lang w:val="en-US" w:eastAsia="zh-CN"/>
        </w:rPr>
        <w:t xml:space="preserve">none of separate </w:t>
      </w:r>
      <w:r w:rsidR="006830BC" w:rsidRPr="00CB6C45">
        <w:rPr>
          <w:bCs/>
          <w:lang w:val="en-US" w:eastAsia="zh-CN"/>
        </w:rPr>
        <w:t xml:space="preserve">initial UL BWP, separate PRACH resource </w:t>
      </w:r>
      <w:r w:rsidR="00F65E29">
        <w:rPr>
          <w:rFonts w:hint="eastAsia"/>
          <w:bCs/>
          <w:lang w:val="en-US" w:eastAsia="zh-CN"/>
        </w:rPr>
        <w:t>or</w:t>
      </w:r>
      <w:r w:rsidR="006830BC" w:rsidRPr="00CB6C45">
        <w:rPr>
          <w:bCs/>
          <w:lang w:val="en-US" w:eastAsia="zh-CN"/>
        </w:rPr>
        <w:t xml:space="preserve"> PRACH preamble partitioning are configured, the early identification </w:t>
      </w:r>
      <w:r w:rsidRPr="00CB6C45">
        <w:rPr>
          <w:bCs/>
          <w:lang w:val="en-US" w:eastAsia="zh-CN"/>
        </w:rPr>
        <w:t>will be disabled.</w:t>
      </w:r>
    </w:p>
    <w:p w14:paraId="1ACE6F68" w14:textId="7855CAAE" w:rsidR="00B73890" w:rsidRPr="00007726" w:rsidRDefault="00B73890" w:rsidP="00217A29">
      <w:pPr>
        <w:rPr>
          <w:b/>
          <w:lang w:val="en-US" w:eastAsia="zh-CN"/>
        </w:rPr>
      </w:pPr>
      <w:r>
        <w:rPr>
          <w:b/>
          <w:lang w:val="en-US" w:eastAsia="zh-CN"/>
        </w:rPr>
        <w:t xml:space="preserve">Proposal 5: </w:t>
      </w:r>
      <w:r w:rsidR="008F7954">
        <w:rPr>
          <w:b/>
          <w:lang w:val="en-US" w:eastAsia="zh-CN"/>
        </w:rPr>
        <w:t>W</w:t>
      </w:r>
      <w:r w:rsidR="00F813F8">
        <w:rPr>
          <w:b/>
          <w:lang w:val="en-US" w:eastAsia="zh-CN"/>
        </w:rPr>
        <w:t xml:space="preserve">hether early identification is enabled depends on whether </w:t>
      </w:r>
      <w:r w:rsidR="00F813F8" w:rsidRPr="00F813F8">
        <w:rPr>
          <w:b/>
          <w:lang w:val="en-US" w:eastAsia="zh-CN"/>
        </w:rPr>
        <w:t>separate initial UL BWP, separate PRACH resource or PRACH preamble partitioning are configured for RedCap UEs</w:t>
      </w:r>
      <w:r>
        <w:rPr>
          <w:b/>
          <w:lang w:val="en-US" w:eastAsia="zh-CN"/>
        </w:rPr>
        <w:t>.</w:t>
      </w:r>
    </w:p>
    <w:p w14:paraId="58323666" w14:textId="58F322A2" w:rsidR="00217A29" w:rsidRPr="001B42BB" w:rsidRDefault="00217A29" w:rsidP="00691324">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00096B35">
        <w:rPr>
          <w:rFonts w:ascii="Times New Roman" w:eastAsiaTheme="minorEastAsia" w:hAnsi="Times New Roman" w:hint="eastAsia"/>
          <w:lang w:eastAsia="zh-CN"/>
        </w:rPr>
        <w:t>ac</w:t>
      </w:r>
      <w:r w:rsidR="00022A54">
        <w:rPr>
          <w:rFonts w:ascii="Times New Roman" w:eastAsiaTheme="minorEastAsia" w:hAnsi="Times New Roman"/>
          <w:lang w:eastAsia="zh-CN"/>
        </w:rPr>
        <w:t>c</w:t>
      </w:r>
      <w:r w:rsidR="00096B35">
        <w:rPr>
          <w:rFonts w:ascii="Times New Roman" w:eastAsiaTheme="minorEastAsia" w:hAnsi="Times New Roman"/>
          <w:lang w:eastAsia="zh-CN"/>
        </w:rPr>
        <w:t>ess control</w:t>
      </w:r>
      <w:r w:rsidR="00751832">
        <w:rPr>
          <w:rFonts w:ascii="Times New Roman" w:eastAsiaTheme="minorEastAsia" w:hAnsi="Times New Roman"/>
          <w:lang w:eastAsia="zh-CN"/>
        </w:rPr>
        <w:t xml:space="preserve"> of RedCap devices</w:t>
      </w:r>
    </w:p>
    <w:p w14:paraId="04AFFEA1" w14:textId="17846320" w:rsidR="00C90EBE" w:rsidRDefault="00E87EC7" w:rsidP="00691324">
      <w:pPr>
        <w:rPr>
          <w:lang w:eastAsia="zh-CN"/>
        </w:rPr>
      </w:pPr>
      <w:r>
        <w:rPr>
          <w:lang w:eastAsia="zh-CN"/>
        </w:rPr>
        <w:t>In this section</w:t>
      </w:r>
      <w:r w:rsidR="00E6567C">
        <w:rPr>
          <w:lang w:eastAsia="zh-CN"/>
        </w:rPr>
        <w:t xml:space="preserve">, we discuss </w:t>
      </w:r>
      <w:r w:rsidR="00D65E1E">
        <w:rPr>
          <w:lang w:eastAsia="zh-CN"/>
        </w:rPr>
        <w:t xml:space="preserve">how the network </w:t>
      </w:r>
      <w:r w:rsidR="00BE3E17">
        <w:rPr>
          <w:lang w:eastAsia="zh-CN"/>
        </w:rPr>
        <w:t>to</w:t>
      </w:r>
      <w:r w:rsidR="00E6567C">
        <w:rPr>
          <w:lang w:eastAsia="zh-CN"/>
        </w:rPr>
        <w:t xml:space="preserve"> control </w:t>
      </w:r>
      <w:r w:rsidR="00BE3E17">
        <w:rPr>
          <w:lang w:eastAsia="zh-CN"/>
        </w:rPr>
        <w:t xml:space="preserve">network access of RedCap devices and where to convey the </w:t>
      </w:r>
      <w:r w:rsidR="00937A38">
        <w:rPr>
          <w:lang w:eastAsia="zh-CN"/>
        </w:rPr>
        <w:t xml:space="preserve">control </w:t>
      </w:r>
      <w:r w:rsidR="00E306DC">
        <w:rPr>
          <w:lang w:eastAsia="zh-CN"/>
        </w:rPr>
        <w:t>information. The</w:t>
      </w:r>
      <w:r w:rsidR="007C673D">
        <w:rPr>
          <w:lang w:eastAsia="zh-CN"/>
        </w:rPr>
        <w:t xml:space="preserve"> UAC mechanism </w:t>
      </w:r>
      <w:r w:rsidR="007322B8">
        <w:rPr>
          <w:lang w:eastAsia="zh-CN"/>
        </w:rPr>
        <w:t>can be reused</w:t>
      </w:r>
      <w:r w:rsidR="00C90EBE">
        <w:rPr>
          <w:lang w:eastAsia="zh-CN"/>
        </w:rPr>
        <w:t xml:space="preserve"> to realize access control, and here some additional schemes are discussed.</w:t>
      </w:r>
    </w:p>
    <w:p w14:paraId="11EE6846" w14:textId="77777777" w:rsidR="00007726" w:rsidRPr="00007726" w:rsidRDefault="00007726" w:rsidP="00007726">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153790FD" w14:textId="77777777" w:rsidR="00007726" w:rsidRPr="00007726" w:rsidRDefault="00007726" w:rsidP="00007726">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1D4F9C8E" w14:textId="77777777" w:rsidR="00007726" w:rsidRPr="00007726" w:rsidRDefault="00007726" w:rsidP="00007726">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34224B43" w14:textId="77777777" w:rsidR="00007726" w:rsidRPr="00007726" w:rsidRDefault="00007726" w:rsidP="00007726">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00281FE9" w14:textId="1235C70F" w:rsidR="00D74221" w:rsidRPr="00B40028" w:rsidRDefault="0046406B" w:rsidP="00007726">
      <w:pPr>
        <w:pStyle w:val="2"/>
        <w:rPr>
          <w:rFonts w:ascii="Times New Roman" w:hAnsi="Times New Roman"/>
          <w:lang w:eastAsia="zh-CN"/>
        </w:rPr>
      </w:pPr>
      <w:r w:rsidRPr="00B40028">
        <w:rPr>
          <w:rFonts w:ascii="Times New Roman" w:hAnsi="Times New Roman"/>
          <w:lang w:eastAsia="zh-CN"/>
        </w:rPr>
        <w:t>Access control schemes</w:t>
      </w:r>
    </w:p>
    <w:p w14:paraId="3CC11352" w14:textId="41499DC4" w:rsidR="00DD4842" w:rsidRDefault="00C90EBE" w:rsidP="00691324">
      <w:pPr>
        <w:rPr>
          <w:lang w:eastAsia="zh-CN"/>
        </w:rPr>
      </w:pPr>
      <w:r>
        <w:rPr>
          <w:lang w:eastAsia="zh-CN"/>
        </w:rPr>
        <w:t xml:space="preserve">There are </w:t>
      </w:r>
      <w:r w:rsidR="00007726">
        <w:rPr>
          <w:lang w:eastAsia="zh-CN"/>
        </w:rPr>
        <w:t>three</w:t>
      </w:r>
      <w:r>
        <w:rPr>
          <w:lang w:eastAsia="zh-CN"/>
        </w:rPr>
        <w:t xml:space="preserve"> options </w:t>
      </w:r>
      <w:r w:rsidR="00010A2E">
        <w:rPr>
          <w:lang w:eastAsia="zh-CN"/>
        </w:rPr>
        <w:t xml:space="preserve">that </w:t>
      </w:r>
      <w:r>
        <w:rPr>
          <w:lang w:eastAsia="zh-CN"/>
        </w:rPr>
        <w:t xml:space="preserve">the network can </w:t>
      </w:r>
      <w:r w:rsidR="00DD4842">
        <w:rPr>
          <w:lang w:eastAsia="zh-CN"/>
        </w:rPr>
        <w:t>make access control</w:t>
      </w:r>
      <w:r w:rsidR="00BA5C26">
        <w:rPr>
          <w:lang w:eastAsia="zh-CN"/>
        </w:rPr>
        <w:t>.</w:t>
      </w:r>
    </w:p>
    <w:p w14:paraId="71FDE23F" w14:textId="4E716F47" w:rsidR="00BE3E17" w:rsidRDefault="00FE0FF7" w:rsidP="00DD4842">
      <w:pPr>
        <w:pStyle w:val="aff"/>
        <w:numPr>
          <w:ilvl w:val="0"/>
          <w:numId w:val="33"/>
        </w:numPr>
        <w:ind w:leftChars="0"/>
        <w:rPr>
          <w:lang w:eastAsia="zh-CN"/>
        </w:rPr>
      </w:pPr>
      <w:r>
        <w:rPr>
          <w:lang w:eastAsia="zh-CN"/>
        </w:rPr>
        <w:t xml:space="preserve">Option1: </w:t>
      </w:r>
      <w:r w:rsidR="00FB380B">
        <w:rPr>
          <w:lang w:eastAsia="zh-CN"/>
        </w:rPr>
        <w:t>The network broadcast</w:t>
      </w:r>
      <w:r w:rsidR="00E36D17">
        <w:rPr>
          <w:lang w:eastAsia="zh-CN"/>
        </w:rPr>
        <w:t>s</w:t>
      </w:r>
      <w:r w:rsidR="00FB380B">
        <w:rPr>
          <w:lang w:eastAsia="zh-CN"/>
        </w:rPr>
        <w:t xml:space="preserve"> that </w:t>
      </w:r>
      <w:r w:rsidR="00E306DC">
        <w:rPr>
          <w:lang w:eastAsia="zh-CN"/>
        </w:rPr>
        <w:t xml:space="preserve">all </w:t>
      </w:r>
      <w:r w:rsidR="00FB380B">
        <w:rPr>
          <w:lang w:eastAsia="zh-CN"/>
        </w:rPr>
        <w:t xml:space="preserve">RedCap devices or </w:t>
      </w:r>
      <w:r w:rsidR="006C6C53">
        <w:rPr>
          <w:lang w:eastAsia="zh-CN"/>
        </w:rPr>
        <w:t>specific RedCap devices are not allowed to access the cell</w:t>
      </w:r>
      <w:r w:rsidR="0018237A" w:rsidRPr="0018237A">
        <w:rPr>
          <w:rFonts w:eastAsia="宋体"/>
          <w:bCs/>
          <w:lang w:val="en-US"/>
        </w:rPr>
        <w:t>/frequency</w:t>
      </w:r>
      <w:r w:rsidR="006C6C53">
        <w:rPr>
          <w:lang w:eastAsia="zh-CN"/>
        </w:rPr>
        <w:t>.</w:t>
      </w:r>
    </w:p>
    <w:p w14:paraId="567A4393" w14:textId="64C09BAC" w:rsidR="00A06C15" w:rsidRDefault="00A06C15" w:rsidP="00A06C15">
      <w:pPr>
        <w:pStyle w:val="aff"/>
        <w:numPr>
          <w:ilvl w:val="1"/>
          <w:numId w:val="33"/>
        </w:numPr>
        <w:ind w:leftChars="0"/>
        <w:rPr>
          <w:lang w:eastAsia="zh-CN"/>
        </w:rPr>
      </w:pPr>
      <w:r>
        <w:rPr>
          <w:rFonts w:eastAsiaTheme="minorEastAsia"/>
          <w:lang w:val="en-US" w:eastAsia="zh-CN"/>
        </w:rPr>
        <w:t>It can further indicate the conditions that RedCap UEs are allowed to</w:t>
      </w:r>
      <w:r w:rsidRPr="00833F2B">
        <w:rPr>
          <w:rFonts w:eastAsia="宋体"/>
          <w:bCs/>
          <w:lang w:val="en-US"/>
        </w:rPr>
        <w:t xml:space="preserve"> </w:t>
      </w:r>
      <w:r>
        <w:rPr>
          <w:rFonts w:eastAsia="宋体"/>
          <w:bCs/>
          <w:lang w:val="en-US"/>
        </w:rPr>
        <w:t>camp on the cell</w:t>
      </w:r>
    </w:p>
    <w:p w14:paraId="6D852BF7" w14:textId="137F8F1C" w:rsidR="00637572" w:rsidRDefault="009F2273" w:rsidP="006C6C53">
      <w:pPr>
        <w:ind w:left="99"/>
        <w:rPr>
          <w:lang w:eastAsia="zh-CN"/>
        </w:rPr>
      </w:pPr>
      <w:r>
        <w:rPr>
          <w:lang w:eastAsia="zh-CN"/>
        </w:rPr>
        <w:t xml:space="preserve">When the network </w:t>
      </w:r>
      <w:r w:rsidR="003067F4">
        <w:rPr>
          <w:lang w:eastAsia="zh-CN"/>
        </w:rPr>
        <w:t xml:space="preserve">has concerns for the </w:t>
      </w:r>
      <w:r w:rsidR="005842F9">
        <w:rPr>
          <w:lang w:eastAsia="zh-CN"/>
        </w:rPr>
        <w:t xml:space="preserve">poor </w:t>
      </w:r>
      <w:r w:rsidR="003067F4">
        <w:rPr>
          <w:lang w:eastAsia="zh-CN"/>
        </w:rPr>
        <w:t>coverage</w:t>
      </w:r>
      <w:r w:rsidR="005842F9">
        <w:rPr>
          <w:lang w:eastAsia="zh-CN"/>
        </w:rPr>
        <w:t xml:space="preserve"> performance</w:t>
      </w:r>
      <w:r w:rsidR="003067F4">
        <w:rPr>
          <w:lang w:eastAsia="zh-CN"/>
        </w:rPr>
        <w:t xml:space="preserve"> or </w:t>
      </w:r>
      <w:r w:rsidR="005842F9">
        <w:rPr>
          <w:lang w:eastAsia="zh-CN"/>
        </w:rPr>
        <w:t xml:space="preserve">large resource consumption for RedCap devices, it can adopt such option to </w:t>
      </w:r>
      <w:r w:rsidR="00706051">
        <w:rPr>
          <w:lang w:eastAsia="zh-CN"/>
        </w:rPr>
        <w:t>reject access for such devices.</w:t>
      </w:r>
      <w:r w:rsidR="008F3AB3">
        <w:rPr>
          <w:lang w:eastAsia="zh-CN"/>
        </w:rPr>
        <w:t xml:space="preserve"> </w:t>
      </w:r>
    </w:p>
    <w:p w14:paraId="4994B9BE" w14:textId="395C7D65" w:rsidR="00637572" w:rsidRDefault="00790E84" w:rsidP="006C6C53">
      <w:pPr>
        <w:ind w:left="99"/>
        <w:rPr>
          <w:lang w:eastAsia="zh-CN"/>
        </w:rPr>
      </w:pPr>
      <w:r>
        <w:rPr>
          <w:lang w:eastAsia="zh-CN"/>
        </w:rPr>
        <w:t>Another use case is</w:t>
      </w:r>
      <w:r w:rsidR="007C0A9B">
        <w:rPr>
          <w:lang w:eastAsia="zh-CN"/>
        </w:rPr>
        <w:t xml:space="preserve"> that</w:t>
      </w:r>
      <w:r w:rsidR="00637572">
        <w:rPr>
          <w:lang w:eastAsia="zh-CN"/>
        </w:rPr>
        <w:t xml:space="preserve"> when </w:t>
      </w:r>
      <w:r>
        <w:rPr>
          <w:lang w:eastAsia="zh-CN"/>
        </w:rPr>
        <w:t xml:space="preserve">the traffic load is high in current cell, </w:t>
      </w:r>
      <w:r w:rsidR="00CF0266">
        <w:rPr>
          <w:lang w:eastAsia="zh-CN"/>
        </w:rPr>
        <w:t>the network can perform access control for RedCap devices</w:t>
      </w:r>
      <w:r w:rsidR="006D0147">
        <w:rPr>
          <w:lang w:eastAsia="zh-CN"/>
        </w:rPr>
        <w:t xml:space="preserve"> since th</w:t>
      </w:r>
      <w:r w:rsidR="008B1139">
        <w:rPr>
          <w:lang w:eastAsia="zh-CN"/>
        </w:rPr>
        <w:t xml:space="preserve">ey may consume more resources compared to eMBB/URLLC devices due to </w:t>
      </w:r>
      <w:r w:rsidR="00D7371E">
        <w:rPr>
          <w:lang w:eastAsia="zh-CN"/>
        </w:rPr>
        <w:t>complexity reduction.</w:t>
      </w:r>
    </w:p>
    <w:p w14:paraId="2C436A54" w14:textId="4C44105A" w:rsidR="00A06C15" w:rsidRDefault="009309BD" w:rsidP="006C6C53">
      <w:pPr>
        <w:ind w:left="99"/>
        <w:rPr>
          <w:lang w:eastAsia="zh-CN"/>
        </w:rPr>
      </w:pPr>
      <w:r>
        <w:rPr>
          <w:lang w:eastAsia="zh-CN"/>
        </w:rPr>
        <w:t xml:space="preserve">The network </w:t>
      </w:r>
      <w:r w:rsidR="0025255F">
        <w:rPr>
          <w:lang w:eastAsia="zh-CN"/>
        </w:rPr>
        <w:t>will</w:t>
      </w:r>
      <w:r>
        <w:rPr>
          <w:lang w:eastAsia="zh-CN"/>
        </w:rPr>
        <w:t xml:space="preserve"> ha</w:t>
      </w:r>
      <w:r w:rsidR="0025255F">
        <w:rPr>
          <w:lang w:eastAsia="zh-CN"/>
        </w:rPr>
        <w:t xml:space="preserve">ve more </w:t>
      </w:r>
      <w:r>
        <w:rPr>
          <w:lang w:eastAsia="zh-CN"/>
        </w:rPr>
        <w:t xml:space="preserve">flexibility to only serve RedCap UEs with good channel quality </w:t>
      </w:r>
      <w:r w:rsidR="0025255F">
        <w:rPr>
          <w:lang w:eastAsia="zh-CN"/>
        </w:rPr>
        <w:t>if</w:t>
      </w:r>
      <w:r>
        <w:rPr>
          <w:lang w:eastAsia="zh-CN"/>
        </w:rPr>
        <w:t xml:space="preserve"> </w:t>
      </w:r>
      <w:r w:rsidR="0025255F">
        <w:rPr>
          <w:lang w:eastAsia="zh-CN"/>
        </w:rPr>
        <w:t xml:space="preserve">it can </w:t>
      </w:r>
      <w:r>
        <w:rPr>
          <w:lang w:eastAsia="zh-CN"/>
        </w:rPr>
        <w:t>indicat</w:t>
      </w:r>
      <w:r w:rsidR="0025255F">
        <w:rPr>
          <w:lang w:eastAsia="zh-CN"/>
        </w:rPr>
        <w:t>e</w:t>
      </w:r>
      <w:r>
        <w:rPr>
          <w:lang w:eastAsia="zh-CN"/>
        </w:rPr>
        <w:t xml:space="preserve"> </w:t>
      </w:r>
      <w:r w:rsidR="00A06C15">
        <w:rPr>
          <w:rFonts w:eastAsiaTheme="minorEastAsia"/>
          <w:lang w:val="en-US" w:eastAsia="zh-CN"/>
        </w:rPr>
        <w:t>conditions that RedCap UEs are allowed to</w:t>
      </w:r>
      <w:r w:rsidR="00A06C15" w:rsidRPr="00833F2B">
        <w:rPr>
          <w:bCs/>
          <w:lang w:val="en-US"/>
        </w:rPr>
        <w:t xml:space="preserve"> </w:t>
      </w:r>
      <w:r w:rsidR="00A06C15">
        <w:rPr>
          <w:bCs/>
          <w:lang w:val="en-US"/>
        </w:rPr>
        <w:t>camp on the cell,</w:t>
      </w:r>
      <w:r>
        <w:rPr>
          <w:bCs/>
          <w:lang w:val="en-US"/>
        </w:rPr>
        <w:t xml:space="preserve"> for example, </w:t>
      </w:r>
      <w:r w:rsidR="000A4B8B">
        <w:rPr>
          <w:bCs/>
          <w:lang w:val="en-US"/>
        </w:rPr>
        <w:t>only RedCap UE</w:t>
      </w:r>
      <w:r w:rsidR="00F23383">
        <w:rPr>
          <w:bCs/>
          <w:lang w:val="en-US"/>
        </w:rPr>
        <w:t>s</w:t>
      </w:r>
      <w:r w:rsidR="000A4B8B">
        <w:rPr>
          <w:bCs/>
          <w:lang w:val="en-US"/>
        </w:rPr>
        <w:t xml:space="preserve"> with </w:t>
      </w:r>
      <w:r>
        <w:rPr>
          <w:bCs/>
          <w:lang w:val="en-US"/>
        </w:rPr>
        <w:t>RSRP higher than a threshold</w:t>
      </w:r>
      <w:r w:rsidR="000A4B8B">
        <w:rPr>
          <w:bCs/>
          <w:lang w:val="en-US"/>
        </w:rPr>
        <w:t xml:space="preserve"> </w:t>
      </w:r>
      <w:r w:rsidR="00F23383">
        <w:rPr>
          <w:bCs/>
          <w:lang w:val="en-US"/>
        </w:rPr>
        <w:t>are</w:t>
      </w:r>
      <w:r w:rsidR="000A4B8B">
        <w:rPr>
          <w:bCs/>
          <w:lang w:val="en-US"/>
        </w:rPr>
        <w:t xml:space="preserve"> allowed</w:t>
      </w:r>
      <w:r>
        <w:rPr>
          <w:bCs/>
          <w:lang w:val="en-US"/>
        </w:rPr>
        <w:t>.</w:t>
      </w:r>
      <w:r w:rsidR="00A06C15">
        <w:rPr>
          <w:bCs/>
          <w:lang w:val="en-US"/>
        </w:rPr>
        <w:t xml:space="preserve"> </w:t>
      </w:r>
    </w:p>
    <w:p w14:paraId="0DEE8A86" w14:textId="5B25E9B7" w:rsidR="006C6C53" w:rsidRDefault="00FE0FF7" w:rsidP="00DD4842">
      <w:pPr>
        <w:pStyle w:val="aff"/>
        <w:numPr>
          <w:ilvl w:val="0"/>
          <w:numId w:val="33"/>
        </w:numPr>
        <w:ind w:leftChars="0"/>
        <w:rPr>
          <w:lang w:eastAsia="zh-CN"/>
        </w:rPr>
      </w:pPr>
      <w:r>
        <w:rPr>
          <w:lang w:eastAsia="zh-CN"/>
        </w:rPr>
        <w:t>Option</w:t>
      </w:r>
      <w:r w:rsidR="004C12C3">
        <w:rPr>
          <w:lang w:eastAsia="zh-CN"/>
        </w:rPr>
        <w:t>2</w:t>
      </w:r>
      <w:r>
        <w:rPr>
          <w:lang w:eastAsia="zh-CN"/>
        </w:rPr>
        <w:t xml:space="preserve">: </w:t>
      </w:r>
      <w:r w:rsidR="006C6C53">
        <w:rPr>
          <w:lang w:eastAsia="zh-CN"/>
        </w:rPr>
        <w:t>The network broadcast</w:t>
      </w:r>
      <w:r w:rsidR="00E36D17">
        <w:rPr>
          <w:lang w:eastAsia="zh-CN"/>
        </w:rPr>
        <w:t>s</w:t>
      </w:r>
      <w:r w:rsidR="006C6C53">
        <w:rPr>
          <w:lang w:eastAsia="zh-CN"/>
        </w:rPr>
        <w:t xml:space="preserve"> </w:t>
      </w:r>
      <w:r w:rsidR="004425E5">
        <w:rPr>
          <w:lang w:eastAsia="zh-CN"/>
        </w:rPr>
        <w:t xml:space="preserve">that </w:t>
      </w:r>
      <w:r w:rsidR="006C6C53">
        <w:rPr>
          <w:lang w:eastAsia="zh-CN"/>
        </w:rPr>
        <w:t xml:space="preserve">RedCap devices </w:t>
      </w:r>
      <w:r w:rsidR="00894591">
        <w:rPr>
          <w:lang w:eastAsia="zh-CN"/>
        </w:rPr>
        <w:t>is served as high priority or low priority</w:t>
      </w:r>
      <w:r w:rsidR="009A287F">
        <w:rPr>
          <w:lang w:eastAsia="zh-CN"/>
        </w:rPr>
        <w:t xml:space="preserve"> on this cell</w:t>
      </w:r>
      <w:r w:rsidR="006C6C53">
        <w:rPr>
          <w:lang w:eastAsia="zh-CN"/>
        </w:rPr>
        <w:t>.</w:t>
      </w:r>
    </w:p>
    <w:p w14:paraId="3B371192" w14:textId="4DD072E9" w:rsidR="00BE3E17" w:rsidRDefault="00BA5C26" w:rsidP="00691324">
      <w:pPr>
        <w:rPr>
          <w:lang w:eastAsia="zh-CN"/>
        </w:rPr>
      </w:pPr>
      <w:r>
        <w:rPr>
          <w:lang w:eastAsia="zh-CN"/>
        </w:rPr>
        <w:t>This option provides a soft access control</w:t>
      </w:r>
      <w:r w:rsidR="00C149E2">
        <w:rPr>
          <w:lang w:eastAsia="zh-CN"/>
        </w:rPr>
        <w:t xml:space="preserve"> for RedCap de</w:t>
      </w:r>
      <w:r w:rsidR="00AC131B">
        <w:rPr>
          <w:lang w:eastAsia="zh-CN"/>
        </w:rPr>
        <w:t>vices</w:t>
      </w:r>
      <w:r w:rsidR="000A5D38">
        <w:rPr>
          <w:lang w:eastAsia="zh-CN"/>
        </w:rPr>
        <w:t>.</w:t>
      </w:r>
      <w:r w:rsidR="00C149E2">
        <w:rPr>
          <w:lang w:eastAsia="zh-CN"/>
        </w:rPr>
        <w:t xml:space="preserve"> </w:t>
      </w:r>
      <w:r w:rsidR="00FC4D8B">
        <w:rPr>
          <w:lang w:eastAsia="zh-CN"/>
        </w:rPr>
        <w:t xml:space="preserve">For example, </w:t>
      </w:r>
      <w:r w:rsidR="00D7641C">
        <w:rPr>
          <w:lang w:eastAsia="zh-CN"/>
        </w:rPr>
        <w:t xml:space="preserve">there are </w:t>
      </w:r>
      <w:r w:rsidR="00757194">
        <w:rPr>
          <w:lang w:eastAsia="zh-CN"/>
        </w:rPr>
        <w:t xml:space="preserve">totally </w:t>
      </w:r>
      <w:r w:rsidR="00FC4D8B">
        <w:rPr>
          <w:lang w:eastAsia="zh-CN"/>
        </w:rPr>
        <w:t>two</w:t>
      </w:r>
      <w:r w:rsidR="00757194">
        <w:rPr>
          <w:lang w:eastAsia="zh-CN"/>
        </w:rPr>
        <w:t xml:space="preserve"> types</w:t>
      </w:r>
      <w:r w:rsidR="00FC4D8B">
        <w:rPr>
          <w:lang w:eastAsia="zh-CN"/>
        </w:rPr>
        <w:t xml:space="preserve"> of UE</w:t>
      </w:r>
      <w:r w:rsidR="00757194">
        <w:rPr>
          <w:lang w:eastAsia="zh-CN"/>
        </w:rPr>
        <w:t>, e.g. Red</w:t>
      </w:r>
      <w:r w:rsidR="00757194">
        <w:rPr>
          <w:rFonts w:hint="eastAsia"/>
          <w:lang w:eastAsia="zh-CN"/>
        </w:rPr>
        <w:t>Cap</w:t>
      </w:r>
      <w:r w:rsidR="00757194">
        <w:rPr>
          <w:lang w:eastAsia="zh-CN"/>
        </w:rPr>
        <w:t xml:space="preserve"> UE </w:t>
      </w:r>
      <w:r w:rsidR="00942701">
        <w:rPr>
          <w:lang w:eastAsia="zh-CN"/>
        </w:rPr>
        <w:t xml:space="preserve">and </w:t>
      </w:r>
      <w:r w:rsidR="00757194">
        <w:rPr>
          <w:rFonts w:hint="eastAsia"/>
          <w:lang w:eastAsia="zh-CN"/>
        </w:rPr>
        <w:t>non</w:t>
      </w:r>
      <w:r w:rsidR="00757194">
        <w:rPr>
          <w:lang w:eastAsia="zh-CN"/>
        </w:rPr>
        <w:t xml:space="preserve">-RedCap </w:t>
      </w:r>
      <w:r w:rsidR="00FC4D8B">
        <w:rPr>
          <w:lang w:eastAsia="zh-CN"/>
        </w:rPr>
        <w:t>UE</w:t>
      </w:r>
      <w:r w:rsidR="00757194">
        <w:rPr>
          <w:lang w:eastAsia="zh-CN"/>
        </w:rPr>
        <w:t>.</w:t>
      </w:r>
      <w:r w:rsidR="009776AB">
        <w:rPr>
          <w:lang w:eastAsia="zh-CN"/>
        </w:rPr>
        <w:t xml:space="preserve"> The gNB can broadcast that </w:t>
      </w:r>
      <w:r w:rsidR="0075146E">
        <w:rPr>
          <w:lang w:eastAsia="zh-CN"/>
        </w:rPr>
        <w:t xml:space="preserve">in current </w:t>
      </w:r>
      <w:r w:rsidR="004B2CFB">
        <w:rPr>
          <w:lang w:eastAsia="zh-CN"/>
        </w:rPr>
        <w:t xml:space="preserve">cell, </w:t>
      </w:r>
      <w:r w:rsidR="00575FE4">
        <w:rPr>
          <w:lang w:eastAsia="zh-CN"/>
        </w:rPr>
        <w:t>non-</w:t>
      </w:r>
      <w:r w:rsidR="006A0595">
        <w:rPr>
          <w:lang w:eastAsia="zh-CN"/>
        </w:rPr>
        <w:t>RedCap UE</w:t>
      </w:r>
      <w:r w:rsidR="00575FE4">
        <w:rPr>
          <w:lang w:eastAsia="zh-CN"/>
        </w:rPr>
        <w:t>s will be</w:t>
      </w:r>
      <w:r w:rsidR="006A0595">
        <w:rPr>
          <w:lang w:eastAsia="zh-CN"/>
        </w:rPr>
        <w:t xml:space="preserve"> served with high priortiy, and </w:t>
      </w:r>
      <w:r w:rsidR="00575FE4">
        <w:rPr>
          <w:lang w:eastAsia="zh-CN"/>
        </w:rPr>
        <w:t>RedCap</w:t>
      </w:r>
      <w:r w:rsidR="006A0595">
        <w:rPr>
          <w:lang w:eastAsia="zh-CN"/>
        </w:rPr>
        <w:t xml:space="preserve"> UE is </w:t>
      </w:r>
      <w:r w:rsidR="005D5691">
        <w:rPr>
          <w:lang w:eastAsia="zh-CN"/>
        </w:rPr>
        <w:t>served with low priority</w:t>
      </w:r>
      <w:r w:rsidR="00355CA7">
        <w:rPr>
          <w:lang w:eastAsia="zh-CN"/>
        </w:rPr>
        <w:t xml:space="preserve">. Then </w:t>
      </w:r>
      <w:r w:rsidR="00F611C0">
        <w:rPr>
          <w:lang w:eastAsia="zh-CN"/>
        </w:rPr>
        <w:t>RedCap UE</w:t>
      </w:r>
      <w:r w:rsidR="00800C32">
        <w:rPr>
          <w:lang w:eastAsia="zh-CN"/>
        </w:rPr>
        <w:t xml:space="preserve"> will </w:t>
      </w:r>
      <w:r w:rsidR="00AE5EF6">
        <w:rPr>
          <w:lang w:eastAsia="zh-CN"/>
        </w:rPr>
        <w:t xml:space="preserve">know and accept that its </w:t>
      </w:r>
      <w:r w:rsidR="00622CAF">
        <w:rPr>
          <w:lang w:eastAsia="zh-CN"/>
        </w:rPr>
        <w:t>requirement may not be satisfied well in this cell.</w:t>
      </w:r>
    </w:p>
    <w:p w14:paraId="1AD8B7CC" w14:textId="4B86E760" w:rsidR="00F57040" w:rsidRDefault="00F57040" w:rsidP="00F57040">
      <w:pPr>
        <w:rPr>
          <w:lang w:eastAsia="zh-CN"/>
        </w:rPr>
      </w:pPr>
      <w:r>
        <w:rPr>
          <w:lang w:eastAsia="zh-CN"/>
        </w:rPr>
        <w:t>And this can be used together with separate initial BWP. For example, there are more than one initial BWPs in one cell, as shown in Figure.1, initial BWP0 and initial BWP1. When gNB broadcasts on BWP0 that its high priority UE type is  non-RedCap UE, it can additionally indicate RedCap UEs that another initial BWP1 provides high priority for such UEs, and indicate the detailed location of initial BWP1. Then RedCap UEs can switch to BWP1.</w:t>
      </w:r>
    </w:p>
    <w:p w14:paraId="070FBC2B" w14:textId="77777777" w:rsidR="00F57040" w:rsidRDefault="00F57040" w:rsidP="00F57040">
      <w:pPr>
        <w:rPr>
          <w:lang w:eastAsia="zh-CN"/>
        </w:rPr>
      </w:pPr>
    </w:p>
    <w:p w14:paraId="01B273CC" w14:textId="77777777" w:rsidR="00F57040" w:rsidRPr="00664AA8" w:rsidRDefault="00F57040" w:rsidP="00F57040">
      <w:pPr>
        <w:jc w:val="center"/>
        <w:rPr>
          <w:lang w:eastAsia="zh-CN"/>
        </w:rPr>
      </w:pPr>
      <w:r w:rsidRPr="0035553F">
        <w:rPr>
          <w:noProof/>
          <w:lang w:val="en-US" w:eastAsia="zh-CN"/>
        </w:rPr>
        <w:drawing>
          <wp:inline distT="0" distB="0" distL="0" distR="0" wp14:anchorId="483474B0" wp14:editId="1F6D6A38">
            <wp:extent cx="3489306" cy="1712857"/>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96205" cy="1716244"/>
                    </a:xfrm>
                    <a:prstGeom prst="rect">
                      <a:avLst/>
                    </a:prstGeom>
                    <a:noFill/>
                    <a:ln>
                      <a:noFill/>
                    </a:ln>
                  </pic:spPr>
                </pic:pic>
              </a:graphicData>
            </a:graphic>
          </wp:inline>
        </w:drawing>
      </w:r>
    </w:p>
    <w:p w14:paraId="36111919" w14:textId="3AA7EC93" w:rsidR="00F57040" w:rsidRDefault="00F57040" w:rsidP="00F57040">
      <w:pPr>
        <w:jc w:val="center"/>
        <w:rPr>
          <w:lang w:eastAsia="zh-CN"/>
        </w:rPr>
      </w:pPr>
      <w:r>
        <w:rPr>
          <w:rFonts w:hint="eastAsia"/>
          <w:lang w:eastAsia="zh-CN"/>
        </w:rPr>
        <w:t>F</w:t>
      </w:r>
      <w:r>
        <w:rPr>
          <w:lang w:eastAsia="zh-CN"/>
        </w:rPr>
        <w:t>igure.1 separate BWP with indication of high priority UE type</w:t>
      </w:r>
    </w:p>
    <w:p w14:paraId="48FCB292" w14:textId="77777777" w:rsidR="00F57040" w:rsidRDefault="00F57040" w:rsidP="00F57040">
      <w:pPr>
        <w:pStyle w:val="aff"/>
        <w:numPr>
          <w:ilvl w:val="0"/>
          <w:numId w:val="33"/>
        </w:numPr>
        <w:ind w:leftChars="0"/>
        <w:rPr>
          <w:lang w:eastAsia="zh-CN"/>
        </w:rPr>
      </w:pPr>
      <w:r>
        <w:rPr>
          <w:lang w:eastAsia="zh-CN"/>
        </w:rPr>
        <w:t xml:space="preserve">Option3: The network broadcasts </w:t>
      </w:r>
      <w:r>
        <w:rPr>
          <w:rFonts w:eastAsia="宋体"/>
          <w:bCs/>
          <w:lang w:val="en-US"/>
        </w:rPr>
        <w:t xml:space="preserve">whether RedCap UEs with specific number of Rx branches </w:t>
      </w:r>
      <w:r>
        <w:rPr>
          <w:rFonts w:eastAsiaTheme="minorEastAsia"/>
          <w:lang w:val="en-US" w:eastAsia="zh-CN"/>
        </w:rPr>
        <w:t xml:space="preserve">can </w:t>
      </w:r>
      <w:r>
        <w:rPr>
          <w:rFonts w:eastAsia="宋体"/>
          <w:bCs/>
          <w:lang w:val="en-US"/>
        </w:rPr>
        <w:t>camp on the cell/frequency or not</w:t>
      </w:r>
      <w:r>
        <w:rPr>
          <w:lang w:eastAsia="zh-CN"/>
        </w:rPr>
        <w:t>.</w:t>
      </w:r>
    </w:p>
    <w:p w14:paraId="215B5765" w14:textId="5A5546E5" w:rsidR="00F57040" w:rsidRPr="001C69A2" w:rsidRDefault="001C69A2" w:rsidP="00F57040">
      <w:pPr>
        <w:pStyle w:val="aff"/>
        <w:numPr>
          <w:ilvl w:val="1"/>
          <w:numId w:val="33"/>
        </w:numPr>
        <w:ind w:leftChars="0"/>
        <w:rPr>
          <w:lang w:eastAsia="zh-CN"/>
        </w:rPr>
      </w:pPr>
      <w:r>
        <w:rPr>
          <w:rFonts w:eastAsiaTheme="minorEastAsia"/>
          <w:lang w:val="en-US" w:eastAsia="zh-CN"/>
        </w:rPr>
        <w:t>It can further indicate the conditions that</w:t>
      </w:r>
      <w:r w:rsidR="00F57040">
        <w:rPr>
          <w:rFonts w:eastAsia="宋体"/>
          <w:bCs/>
          <w:lang w:val="en-US"/>
        </w:rPr>
        <w:t xml:space="preserve"> </w:t>
      </w:r>
      <w:r w:rsidR="00F57040">
        <w:rPr>
          <w:rFonts w:eastAsiaTheme="minorEastAsia"/>
          <w:lang w:val="en-US" w:eastAsia="zh-CN"/>
        </w:rPr>
        <w:t>UEs with specific number of Rx branches are allowed to</w:t>
      </w:r>
      <w:r w:rsidR="00F57040" w:rsidRPr="00833F2B">
        <w:rPr>
          <w:rFonts w:eastAsia="宋体"/>
          <w:bCs/>
          <w:lang w:val="en-US"/>
        </w:rPr>
        <w:t xml:space="preserve"> </w:t>
      </w:r>
      <w:r w:rsidR="00F57040">
        <w:rPr>
          <w:rFonts w:eastAsia="宋体"/>
          <w:bCs/>
          <w:lang w:val="en-US"/>
        </w:rPr>
        <w:t>camp on the cell/frequency</w:t>
      </w:r>
    </w:p>
    <w:p w14:paraId="037BE92D" w14:textId="04713997" w:rsidR="001C69A2" w:rsidRPr="001C69A2" w:rsidRDefault="001C69A2" w:rsidP="001C69A2">
      <w:pPr>
        <w:ind w:left="99"/>
        <w:rPr>
          <w:lang w:val="en-US" w:eastAsia="zh-CN"/>
        </w:rPr>
      </w:pPr>
      <w:r>
        <w:rPr>
          <w:lang w:val="en-US" w:eastAsia="zh-CN"/>
        </w:rPr>
        <w:t xml:space="preserve">This option provides a finer access control for </w:t>
      </w:r>
      <w:r w:rsidR="00AE7284">
        <w:rPr>
          <w:lang w:val="en-US" w:eastAsia="zh-CN"/>
        </w:rPr>
        <w:t>different number of Rx branches.it can</w:t>
      </w:r>
      <w:r w:rsidRPr="001C69A2">
        <w:rPr>
          <w:lang w:val="en-US" w:eastAsia="zh-CN"/>
        </w:rPr>
        <w:t xml:space="preserve"> bar all the 1Rx RedCap devices due to their low efficiency</w:t>
      </w:r>
      <w:r w:rsidR="00AE7284">
        <w:rPr>
          <w:lang w:val="en-US" w:eastAsia="zh-CN"/>
        </w:rPr>
        <w:t xml:space="preserve"> while provide service for 2Rx UEs</w:t>
      </w:r>
      <w:r w:rsidRPr="001C69A2">
        <w:rPr>
          <w:lang w:val="en-US" w:eastAsia="zh-CN"/>
        </w:rPr>
        <w:t>.</w:t>
      </w:r>
    </w:p>
    <w:p w14:paraId="49099958" w14:textId="18834E67" w:rsidR="00EA7C22" w:rsidRPr="0018237A" w:rsidRDefault="00AE7284" w:rsidP="0018237A">
      <w:pPr>
        <w:ind w:left="99"/>
        <w:rPr>
          <w:lang w:val="en-US" w:eastAsia="zh-CN"/>
        </w:rPr>
      </w:pPr>
      <w:r>
        <w:rPr>
          <w:lang w:val="en-US" w:eastAsia="zh-CN"/>
        </w:rPr>
        <w:t>B</w:t>
      </w:r>
      <w:r w:rsidR="001C69A2" w:rsidRPr="001C69A2">
        <w:rPr>
          <w:lang w:val="en-US" w:eastAsia="zh-CN"/>
        </w:rPr>
        <w:t xml:space="preserve">ased on its coverage status, the network can </w:t>
      </w:r>
      <w:r>
        <w:rPr>
          <w:lang w:val="en-US" w:eastAsia="zh-CN"/>
        </w:rPr>
        <w:t xml:space="preserve">further </w:t>
      </w:r>
      <w:r w:rsidR="001C69A2" w:rsidRPr="001C69A2">
        <w:rPr>
          <w:lang w:val="en-US" w:eastAsia="zh-CN"/>
        </w:rPr>
        <w:t>broadcast the RSRP threshold values for different RedCap capabilities. For example, RedCap devices with 1Rx can access the network only when the RSRP values are high than Threshold 1, and RedCap devices with 2Rx can access the network only when the RSRP values are high than Threshold 2, where Threshold 1&gt;Threshold 2.</w:t>
      </w:r>
    </w:p>
    <w:p w14:paraId="0A1988DA" w14:textId="4CDB8948" w:rsidR="00691324" w:rsidRPr="0058357D" w:rsidRDefault="00FE0FF7" w:rsidP="00691324">
      <w:pPr>
        <w:rPr>
          <w:b/>
          <w:lang w:eastAsia="zh-CN"/>
        </w:rPr>
      </w:pPr>
      <w:r w:rsidRPr="0058357D">
        <w:rPr>
          <w:b/>
          <w:lang w:eastAsia="zh-CN"/>
        </w:rPr>
        <w:t>Propos</w:t>
      </w:r>
      <w:r w:rsidR="0058357D">
        <w:rPr>
          <w:b/>
          <w:lang w:eastAsia="zh-CN"/>
        </w:rPr>
        <w:t>al</w:t>
      </w:r>
      <w:r w:rsidRPr="0058357D">
        <w:rPr>
          <w:b/>
          <w:lang w:eastAsia="zh-CN"/>
        </w:rPr>
        <w:t xml:space="preserve"> </w:t>
      </w:r>
      <w:r w:rsidR="009662BC">
        <w:rPr>
          <w:b/>
          <w:lang w:eastAsia="zh-CN"/>
        </w:rPr>
        <w:t>6</w:t>
      </w:r>
      <w:r w:rsidRPr="0058357D">
        <w:rPr>
          <w:b/>
          <w:lang w:eastAsia="zh-CN"/>
        </w:rPr>
        <w:t xml:space="preserve">: </w:t>
      </w:r>
      <w:r w:rsidR="008C3CE5">
        <w:rPr>
          <w:b/>
          <w:lang w:eastAsia="zh-CN"/>
        </w:rPr>
        <w:t>T</w:t>
      </w:r>
      <w:r w:rsidRPr="0058357D">
        <w:rPr>
          <w:b/>
          <w:lang w:eastAsia="zh-CN"/>
        </w:rPr>
        <w:t xml:space="preserve">he following </w:t>
      </w:r>
      <w:r w:rsidR="0059119E">
        <w:rPr>
          <w:b/>
          <w:lang w:eastAsia="zh-CN"/>
        </w:rPr>
        <w:t>three</w:t>
      </w:r>
      <w:r w:rsidRPr="0058357D">
        <w:rPr>
          <w:b/>
          <w:lang w:eastAsia="zh-CN"/>
        </w:rPr>
        <w:t xml:space="preserve"> options for network access control can be considered,</w:t>
      </w:r>
    </w:p>
    <w:p w14:paraId="23979D34" w14:textId="63A86682" w:rsidR="0059119E" w:rsidRPr="0059119E" w:rsidRDefault="0059119E" w:rsidP="0059119E">
      <w:pPr>
        <w:pStyle w:val="aff"/>
        <w:numPr>
          <w:ilvl w:val="0"/>
          <w:numId w:val="33"/>
        </w:numPr>
        <w:ind w:leftChars="0"/>
        <w:rPr>
          <w:b/>
          <w:lang w:eastAsia="zh-CN"/>
        </w:rPr>
      </w:pPr>
      <w:r w:rsidRPr="0059119E">
        <w:rPr>
          <w:b/>
          <w:lang w:eastAsia="zh-CN"/>
        </w:rPr>
        <w:t xml:space="preserve">Option1: The network broadcasts that </w:t>
      </w:r>
      <w:r w:rsidR="00E306DC">
        <w:rPr>
          <w:b/>
          <w:lang w:eastAsia="zh-CN"/>
        </w:rPr>
        <w:t xml:space="preserve">all </w:t>
      </w:r>
      <w:r w:rsidRPr="0059119E">
        <w:rPr>
          <w:b/>
          <w:lang w:eastAsia="zh-CN"/>
        </w:rPr>
        <w:t>RedCap devices or specific RedCap devices are not allowed to access the cell</w:t>
      </w:r>
      <w:r w:rsidR="0018237A" w:rsidRPr="0059119E">
        <w:rPr>
          <w:rFonts w:eastAsia="宋体"/>
          <w:b/>
          <w:bCs/>
          <w:lang w:val="en-US"/>
        </w:rPr>
        <w:t>/frequency</w:t>
      </w:r>
      <w:r w:rsidRPr="0059119E">
        <w:rPr>
          <w:b/>
          <w:lang w:eastAsia="zh-CN"/>
        </w:rPr>
        <w:t>.</w:t>
      </w:r>
    </w:p>
    <w:p w14:paraId="0A768C9D" w14:textId="4409E54E" w:rsidR="0059119E" w:rsidRPr="0059119E" w:rsidRDefault="0059119E" w:rsidP="0059119E">
      <w:pPr>
        <w:pStyle w:val="aff"/>
        <w:numPr>
          <w:ilvl w:val="1"/>
          <w:numId w:val="33"/>
        </w:numPr>
        <w:ind w:leftChars="0"/>
        <w:rPr>
          <w:b/>
          <w:lang w:eastAsia="zh-CN"/>
        </w:rPr>
      </w:pPr>
      <w:r w:rsidRPr="0059119E">
        <w:rPr>
          <w:rFonts w:eastAsiaTheme="minorEastAsia"/>
          <w:b/>
          <w:lang w:val="en-US" w:eastAsia="zh-CN"/>
        </w:rPr>
        <w:lastRenderedPageBreak/>
        <w:t>It can further indicate the conditions that RedCap UEs are allowed to</w:t>
      </w:r>
      <w:r w:rsidRPr="0059119E">
        <w:rPr>
          <w:rFonts w:eastAsia="宋体"/>
          <w:b/>
          <w:bCs/>
          <w:lang w:val="en-US"/>
        </w:rPr>
        <w:t xml:space="preserve"> camp on the cell</w:t>
      </w:r>
      <w:r w:rsidR="00B4562E" w:rsidRPr="0059119E">
        <w:rPr>
          <w:rFonts w:eastAsia="宋体"/>
          <w:b/>
          <w:bCs/>
          <w:lang w:val="en-US"/>
        </w:rPr>
        <w:t>/frequency</w:t>
      </w:r>
    </w:p>
    <w:p w14:paraId="05973EA3" w14:textId="7C0D88CB" w:rsidR="0059119E" w:rsidRPr="0059119E" w:rsidRDefault="0059119E" w:rsidP="007B19B1">
      <w:pPr>
        <w:pStyle w:val="aff"/>
        <w:numPr>
          <w:ilvl w:val="0"/>
          <w:numId w:val="33"/>
        </w:numPr>
        <w:ind w:leftChars="0"/>
        <w:rPr>
          <w:b/>
          <w:lang w:eastAsia="zh-CN"/>
        </w:rPr>
      </w:pPr>
      <w:r w:rsidRPr="0059119E">
        <w:rPr>
          <w:b/>
          <w:lang w:eastAsia="zh-CN"/>
        </w:rPr>
        <w:t xml:space="preserve">Option2: </w:t>
      </w:r>
      <w:r w:rsidR="007B19B1" w:rsidRPr="007B19B1">
        <w:rPr>
          <w:b/>
          <w:lang w:eastAsia="zh-CN"/>
        </w:rPr>
        <w:t>The network broadcasts that RedCap devices is served as high priori</w:t>
      </w:r>
      <w:r w:rsidR="00613D31">
        <w:rPr>
          <w:b/>
          <w:lang w:eastAsia="zh-CN"/>
        </w:rPr>
        <w:t>ty or low priority on this cell</w:t>
      </w:r>
      <w:r w:rsidRPr="0059119E">
        <w:rPr>
          <w:b/>
          <w:lang w:eastAsia="zh-CN"/>
        </w:rPr>
        <w:t>.</w:t>
      </w:r>
    </w:p>
    <w:p w14:paraId="021DA975" w14:textId="77777777" w:rsidR="0059119E" w:rsidRPr="0059119E" w:rsidRDefault="0059119E" w:rsidP="0059119E">
      <w:pPr>
        <w:pStyle w:val="aff"/>
        <w:numPr>
          <w:ilvl w:val="0"/>
          <w:numId w:val="33"/>
        </w:numPr>
        <w:ind w:leftChars="0"/>
        <w:rPr>
          <w:b/>
          <w:lang w:eastAsia="zh-CN"/>
        </w:rPr>
      </w:pPr>
      <w:r w:rsidRPr="0059119E">
        <w:rPr>
          <w:b/>
          <w:lang w:eastAsia="zh-CN"/>
        </w:rPr>
        <w:t xml:space="preserve">Option3: The network broadcasts </w:t>
      </w:r>
      <w:r w:rsidRPr="0059119E">
        <w:rPr>
          <w:rFonts w:eastAsia="宋体"/>
          <w:b/>
          <w:bCs/>
          <w:lang w:val="en-US"/>
        </w:rPr>
        <w:t xml:space="preserve">whether RedCap UEs with specific number of Rx branches </w:t>
      </w:r>
      <w:r w:rsidRPr="0059119E">
        <w:rPr>
          <w:rFonts w:eastAsiaTheme="minorEastAsia"/>
          <w:b/>
          <w:lang w:val="en-US" w:eastAsia="zh-CN"/>
        </w:rPr>
        <w:t xml:space="preserve">can </w:t>
      </w:r>
      <w:r w:rsidRPr="0059119E">
        <w:rPr>
          <w:rFonts w:eastAsia="宋体"/>
          <w:b/>
          <w:bCs/>
          <w:lang w:val="en-US"/>
        </w:rPr>
        <w:t>camp on the cell/frequency or not</w:t>
      </w:r>
      <w:r w:rsidRPr="0059119E">
        <w:rPr>
          <w:b/>
          <w:lang w:eastAsia="zh-CN"/>
        </w:rPr>
        <w:t>.</w:t>
      </w:r>
    </w:p>
    <w:p w14:paraId="46FAA9E5" w14:textId="38D9676A" w:rsidR="0059119E" w:rsidRPr="0059119E" w:rsidRDefault="0059119E" w:rsidP="0059119E">
      <w:pPr>
        <w:pStyle w:val="aff"/>
        <w:numPr>
          <w:ilvl w:val="1"/>
          <w:numId w:val="33"/>
        </w:numPr>
        <w:ind w:leftChars="0"/>
        <w:rPr>
          <w:b/>
          <w:lang w:eastAsia="zh-CN"/>
        </w:rPr>
      </w:pPr>
      <w:r w:rsidRPr="0059119E">
        <w:rPr>
          <w:rFonts w:eastAsiaTheme="minorEastAsia"/>
          <w:b/>
          <w:lang w:val="en-US" w:eastAsia="zh-CN"/>
        </w:rPr>
        <w:t>It can further indicate the conditions that</w:t>
      </w:r>
      <w:r w:rsidRPr="0059119E">
        <w:rPr>
          <w:rFonts w:eastAsia="宋体"/>
          <w:b/>
          <w:bCs/>
          <w:lang w:val="en-US"/>
        </w:rPr>
        <w:t xml:space="preserve"> </w:t>
      </w:r>
      <w:r w:rsidRPr="0059119E">
        <w:rPr>
          <w:rFonts w:eastAsiaTheme="minorEastAsia"/>
          <w:b/>
          <w:lang w:val="en-US" w:eastAsia="zh-CN"/>
        </w:rPr>
        <w:t>UEs with specific number of Rx branches are allowed to</w:t>
      </w:r>
      <w:r w:rsidRPr="0059119E">
        <w:rPr>
          <w:rFonts w:eastAsia="宋体"/>
          <w:b/>
          <w:bCs/>
          <w:lang w:val="en-US"/>
        </w:rPr>
        <w:t xml:space="preserve"> camp on the cell/frequency</w:t>
      </w:r>
      <w:r w:rsidR="00613D31">
        <w:rPr>
          <w:rFonts w:eastAsia="宋体"/>
          <w:b/>
          <w:bCs/>
          <w:lang w:val="en-US"/>
        </w:rPr>
        <w:t>.</w:t>
      </w:r>
    </w:p>
    <w:p w14:paraId="72E7CC24" w14:textId="72938351" w:rsidR="00746665" w:rsidRPr="00B40028" w:rsidRDefault="00C07496" w:rsidP="00746665">
      <w:pPr>
        <w:pStyle w:val="2"/>
        <w:rPr>
          <w:rFonts w:ascii="Times New Roman" w:hAnsi="Times New Roman"/>
          <w:lang w:eastAsia="zh-CN"/>
        </w:rPr>
      </w:pPr>
      <w:r w:rsidRPr="00B40028">
        <w:rPr>
          <w:rFonts w:ascii="Times New Roman" w:hAnsi="Times New Roman"/>
          <w:lang w:eastAsia="zh-CN"/>
        </w:rPr>
        <w:t>H</w:t>
      </w:r>
      <w:r w:rsidR="00333439" w:rsidRPr="00B40028">
        <w:rPr>
          <w:rFonts w:ascii="Times New Roman" w:hAnsi="Times New Roman"/>
          <w:lang w:eastAsia="zh-CN"/>
        </w:rPr>
        <w:t>ow</w:t>
      </w:r>
      <w:r w:rsidR="00CA72F0" w:rsidRPr="00B40028">
        <w:rPr>
          <w:rFonts w:ascii="Times New Roman" w:hAnsi="Times New Roman"/>
          <w:lang w:eastAsia="zh-CN"/>
        </w:rPr>
        <w:t xml:space="preserve"> to </w:t>
      </w:r>
      <w:r w:rsidR="00333439" w:rsidRPr="00B40028">
        <w:rPr>
          <w:rFonts w:ascii="Times New Roman" w:hAnsi="Times New Roman"/>
          <w:lang w:eastAsia="zh-CN"/>
        </w:rPr>
        <w:t xml:space="preserve">carry </w:t>
      </w:r>
      <w:r w:rsidR="00CA72F0" w:rsidRPr="00B40028">
        <w:rPr>
          <w:rFonts w:ascii="Times New Roman" w:hAnsi="Times New Roman"/>
          <w:lang w:eastAsia="zh-CN"/>
        </w:rPr>
        <w:t>access control</w:t>
      </w:r>
      <w:r w:rsidR="00333439" w:rsidRPr="00B40028">
        <w:rPr>
          <w:rFonts w:ascii="Times New Roman" w:hAnsi="Times New Roman"/>
          <w:lang w:eastAsia="zh-CN"/>
        </w:rPr>
        <w:t xml:space="preserve"> information</w:t>
      </w:r>
    </w:p>
    <w:p w14:paraId="49EA729E" w14:textId="361BE69A" w:rsidR="007C673D" w:rsidRPr="007C673D" w:rsidRDefault="007C673D" w:rsidP="007C673D">
      <w:pPr>
        <w:jc w:val="both"/>
        <w:rPr>
          <w:lang w:eastAsia="zh-CN"/>
        </w:rPr>
      </w:pPr>
      <w:r w:rsidRPr="007C673D">
        <w:rPr>
          <w:lang w:eastAsia="zh-CN"/>
        </w:rPr>
        <w:t>As shown in Figure.</w:t>
      </w:r>
      <w:r w:rsidR="008B6159">
        <w:rPr>
          <w:lang w:eastAsia="zh-CN"/>
        </w:rPr>
        <w:t>2</w:t>
      </w:r>
      <w:r w:rsidRPr="007C673D">
        <w:rPr>
          <w:lang w:eastAsia="zh-CN"/>
        </w:rPr>
        <w:t>, when a UE wants to access the network, it will first receive SSB, then monitor type0-PDCCH and get scheduling information of SIB1, then read SIB1 and obtain necessary information for UE to access the network, after that it can request access to network by PRACH procedure.</w:t>
      </w:r>
    </w:p>
    <w:p w14:paraId="423BF43C" w14:textId="77777777" w:rsidR="007C673D" w:rsidRPr="007C673D" w:rsidRDefault="007C673D" w:rsidP="007C673D">
      <w:pPr>
        <w:jc w:val="center"/>
        <w:rPr>
          <w:lang w:eastAsia="zh-CN"/>
        </w:rPr>
      </w:pPr>
      <w:r w:rsidRPr="007C673D">
        <w:rPr>
          <w:noProof/>
          <w:lang w:val="en-US" w:eastAsia="zh-CN"/>
        </w:rPr>
        <mc:AlternateContent>
          <mc:Choice Requires="wpg">
            <w:drawing>
              <wp:inline distT="0" distB="0" distL="0" distR="0" wp14:anchorId="4F214584" wp14:editId="4A74BE8E">
                <wp:extent cx="4769962" cy="447773"/>
                <wp:effectExtent l="0" t="0" r="12065" b="28575"/>
                <wp:docPr id="7" name="组合 6"/>
                <wp:cNvGraphicFramePr/>
                <a:graphic xmlns:a="http://schemas.openxmlformats.org/drawingml/2006/main">
                  <a:graphicData uri="http://schemas.microsoft.com/office/word/2010/wordprocessingGroup">
                    <wpg:wgp>
                      <wpg:cNvGrpSpPr/>
                      <wpg:grpSpPr>
                        <a:xfrm>
                          <a:off x="0" y="0"/>
                          <a:ext cx="4769962" cy="447773"/>
                          <a:chOff x="0" y="0"/>
                          <a:chExt cx="5758453" cy="315769"/>
                        </a:xfrm>
                        <a:solidFill>
                          <a:srgbClr val="9BBB59">
                            <a:lumMod val="60000"/>
                            <a:lumOff val="40000"/>
                          </a:srgbClr>
                        </a:solidFill>
                      </wpg:grpSpPr>
                      <wps:wsp>
                        <wps:cNvPr id="2" name="圆角矩形 2"/>
                        <wps:cNvSpPr/>
                        <wps:spPr>
                          <a:xfrm>
                            <a:off x="0" y="5931"/>
                            <a:ext cx="725474" cy="309838"/>
                          </a:xfrm>
                          <a:prstGeom prst="roundRect">
                            <a:avLst/>
                          </a:prstGeom>
                          <a:grpFill/>
                          <a:ln w="6350" cap="flat" cmpd="sng" algn="ctr">
                            <a:solidFill>
                              <a:srgbClr val="4F81BD">
                                <a:shade val="50000"/>
                              </a:srgbClr>
                            </a:solidFill>
                            <a:prstDash val="solid"/>
                          </a:ln>
                          <a:effectLst/>
                        </wps:spPr>
                        <wps:txbx>
                          <w:txbxContent>
                            <w:p w14:paraId="339AE58F" w14:textId="77777777" w:rsidR="007C673D" w:rsidRPr="00B61156" w:rsidRDefault="007C673D" w:rsidP="007C673D">
                              <w:pPr>
                                <w:pStyle w:val="afc"/>
                                <w:spacing w:before="0" w:beforeAutospacing="0" w:after="0" w:afterAutospacing="0"/>
                                <w:jc w:val="center"/>
                                <w:rPr>
                                  <w:color w:val="000000" w:themeColor="text1"/>
                                  <w:sz w:val="20"/>
                                  <w:szCs w:val="20"/>
                                </w:rPr>
                              </w:pPr>
                              <w:r w:rsidRPr="00B61156">
                                <w:rPr>
                                  <w:rFonts w:eastAsiaTheme="minorEastAsia"/>
                                  <w:color w:val="000000" w:themeColor="text1"/>
                                  <w:kern w:val="24"/>
                                  <w:sz w:val="20"/>
                                  <w:szCs w:val="20"/>
                                </w:rPr>
                                <w:t>SSB</w:t>
                              </w:r>
                            </w:p>
                          </w:txbxContent>
                        </wps:txbx>
                        <wps:bodyPr rtlCol="0" anchor="ctr"/>
                      </wps:wsp>
                      <wps:wsp>
                        <wps:cNvPr id="3" name="直接箭头连接符 3"/>
                        <wps:cNvCnPr>
                          <a:stCxn id="2" idx="3"/>
                        </wps:cNvCnPr>
                        <wps:spPr>
                          <a:xfrm>
                            <a:off x="725474" y="160850"/>
                            <a:ext cx="385409" cy="0"/>
                          </a:xfrm>
                          <a:prstGeom prst="straightConnector1">
                            <a:avLst/>
                          </a:prstGeom>
                          <a:grpFill/>
                          <a:ln w="6350" cap="flat" cmpd="sng" algn="ctr">
                            <a:solidFill>
                              <a:srgbClr val="4F81BD">
                                <a:shade val="95000"/>
                                <a:satMod val="105000"/>
                              </a:srgbClr>
                            </a:solidFill>
                            <a:prstDash val="solid"/>
                            <a:tailEnd type="triangle"/>
                          </a:ln>
                          <a:effectLst/>
                        </wps:spPr>
                        <wps:bodyPr/>
                      </wps:wsp>
                      <wps:wsp>
                        <wps:cNvPr id="4" name="圆角矩形 4"/>
                        <wps:cNvSpPr/>
                        <wps:spPr>
                          <a:xfrm>
                            <a:off x="1240611" y="0"/>
                            <a:ext cx="1230536" cy="315769"/>
                          </a:xfrm>
                          <a:prstGeom prst="roundRect">
                            <a:avLst/>
                          </a:prstGeom>
                          <a:grpFill/>
                          <a:ln w="6350" cap="flat" cmpd="sng" algn="ctr">
                            <a:solidFill>
                              <a:srgbClr val="4F81BD">
                                <a:shade val="50000"/>
                              </a:srgbClr>
                            </a:solidFill>
                            <a:prstDash val="solid"/>
                          </a:ln>
                          <a:effectLst/>
                        </wps:spPr>
                        <wps:txbx>
                          <w:txbxContent>
                            <w:p w14:paraId="4875C7F1" w14:textId="77777777" w:rsidR="007C673D" w:rsidRPr="00563093" w:rsidRDefault="007C673D" w:rsidP="007C673D">
                              <w:pPr>
                                <w:pStyle w:val="afc"/>
                                <w:spacing w:before="0" w:beforeAutospacing="0" w:after="0" w:afterAutospacing="0"/>
                                <w:jc w:val="center"/>
                                <w:rPr>
                                  <w:color w:val="000000" w:themeColor="text1"/>
                                  <w:sz w:val="20"/>
                                  <w:szCs w:val="20"/>
                                </w:rPr>
                              </w:pPr>
                              <w:r w:rsidRPr="00563093">
                                <w:rPr>
                                  <w:rFonts w:eastAsiaTheme="minorEastAsia"/>
                                  <w:color w:val="000000" w:themeColor="text1"/>
                                  <w:kern w:val="24"/>
                                  <w:sz w:val="20"/>
                                  <w:szCs w:val="20"/>
                                </w:rPr>
                                <w:t>Type0-PDCCH</w:t>
                              </w:r>
                            </w:p>
                          </w:txbxContent>
                        </wps:txbx>
                        <wps:bodyPr rtlCol="0" anchor="ctr"/>
                      </wps:wsp>
                      <wps:wsp>
                        <wps:cNvPr id="5" name="圆角矩形 5"/>
                        <wps:cNvSpPr/>
                        <wps:spPr>
                          <a:xfrm>
                            <a:off x="3123302" y="5931"/>
                            <a:ext cx="725474" cy="309838"/>
                          </a:xfrm>
                          <a:prstGeom prst="roundRect">
                            <a:avLst/>
                          </a:prstGeom>
                          <a:grpFill/>
                          <a:ln w="6350" cap="flat" cmpd="sng" algn="ctr">
                            <a:solidFill>
                              <a:srgbClr val="4F81BD">
                                <a:shade val="50000"/>
                              </a:srgbClr>
                            </a:solidFill>
                            <a:prstDash val="solid"/>
                          </a:ln>
                          <a:effectLst/>
                        </wps:spPr>
                        <wps:txbx>
                          <w:txbxContent>
                            <w:p w14:paraId="1269A2B3" w14:textId="77777777" w:rsidR="007C673D" w:rsidRPr="00563093" w:rsidRDefault="007C673D" w:rsidP="007C673D">
                              <w:pPr>
                                <w:pStyle w:val="afc"/>
                                <w:spacing w:before="0" w:beforeAutospacing="0" w:after="0" w:afterAutospacing="0"/>
                                <w:jc w:val="center"/>
                                <w:rPr>
                                  <w:color w:val="000000" w:themeColor="text1"/>
                                  <w:sz w:val="20"/>
                                  <w:szCs w:val="20"/>
                                </w:rPr>
                              </w:pPr>
                              <w:r w:rsidRPr="00563093">
                                <w:rPr>
                                  <w:rFonts w:eastAsiaTheme="minorEastAsia"/>
                                  <w:color w:val="000000" w:themeColor="text1"/>
                                  <w:kern w:val="24"/>
                                  <w:sz w:val="20"/>
                                  <w:szCs w:val="20"/>
                                </w:rPr>
                                <w:t>SIB1</w:t>
                              </w:r>
                            </w:p>
                          </w:txbxContent>
                        </wps:txbx>
                        <wps:bodyPr rtlCol="0" anchor="ctr"/>
                      </wps:wsp>
                      <wps:wsp>
                        <wps:cNvPr id="6" name="直接箭头连接符 6"/>
                        <wps:cNvCnPr>
                          <a:endCxn id="5" idx="1"/>
                        </wps:cNvCnPr>
                        <wps:spPr>
                          <a:xfrm>
                            <a:off x="2578204" y="160850"/>
                            <a:ext cx="545098" cy="0"/>
                          </a:xfrm>
                          <a:prstGeom prst="straightConnector1">
                            <a:avLst/>
                          </a:prstGeom>
                          <a:grpFill/>
                          <a:ln w="6350" cap="flat" cmpd="sng" algn="ctr">
                            <a:solidFill>
                              <a:srgbClr val="4F81BD">
                                <a:shade val="95000"/>
                                <a:satMod val="105000"/>
                              </a:srgbClr>
                            </a:solidFill>
                            <a:prstDash val="solid"/>
                            <a:tailEnd type="triangle"/>
                          </a:ln>
                          <a:effectLst/>
                        </wps:spPr>
                        <wps:bodyPr/>
                      </wps:wsp>
                      <wps:wsp>
                        <wps:cNvPr id="8" name="直接箭头连接符 8"/>
                        <wps:cNvCnPr/>
                        <wps:spPr>
                          <a:xfrm>
                            <a:off x="3848776" y="160849"/>
                            <a:ext cx="594755" cy="1"/>
                          </a:xfrm>
                          <a:prstGeom prst="straightConnector1">
                            <a:avLst/>
                          </a:prstGeom>
                          <a:grpFill/>
                          <a:ln w="6350" cap="flat" cmpd="sng" algn="ctr">
                            <a:solidFill>
                              <a:srgbClr val="4F81BD">
                                <a:shade val="95000"/>
                                <a:satMod val="105000"/>
                              </a:srgbClr>
                            </a:solidFill>
                            <a:prstDash val="solid"/>
                            <a:tailEnd type="triangle"/>
                          </a:ln>
                          <a:effectLst/>
                        </wps:spPr>
                        <wps:bodyPr/>
                      </wps:wsp>
                      <wps:wsp>
                        <wps:cNvPr id="9" name="圆角矩形 9"/>
                        <wps:cNvSpPr/>
                        <wps:spPr>
                          <a:xfrm>
                            <a:off x="4579397" y="5931"/>
                            <a:ext cx="1179056" cy="309838"/>
                          </a:xfrm>
                          <a:prstGeom prst="roundRect">
                            <a:avLst/>
                          </a:prstGeom>
                          <a:grpFill/>
                          <a:ln w="6350" cap="flat" cmpd="sng" algn="ctr">
                            <a:solidFill>
                              <a:srgbClr val="4F81BD">
                                <a:shade val="50000"/>
                              </a:srgbClr>
                            </a:solidFill>
                            <a:prstDash val="solid"/>
                          </a:ln>
                          <a:effectLst/>
                        </wps:spPr>
                        <wps:txbx>
                          <w:txbxContent>
                            <w:p w14:paraId="29457FDE" w14:textId="77777777" w:rsidR="007C673D" w:rsidRPr="00563093" w:rsidRDefault="007C673D" w:rsidP="007C673D">
                              <w:pPr>
                                <w:pStyle w:val="afc"/>
                                <w:spacing w:before="0" w:beforeAutospacing="0" w:after="0" w:afterAutospacing="0"/>
                                <w:jc w:val="center"/>
                                <w:rPr>
                                  <w:color w:val="000000" w:themeColor="text1"/>
                                  <w:sz w:val="20"/>
                                  <w:szCs w:val="20"/>
                                </w:rPr>
                              </w:pPr>
                              <w:r w:rsidRPr="00563093">
                                <w:rPr>
                                  <w:rFonts w:eastAsiaTheme="minorEastAsia" w:hint="eastAsia"/>
                                  <w:color w:val="000000" w:themeColor="text1"/>
                                  <w:kern w:val="24"/>
                                  <w:sz w:val="20"/>
                                  <w:szCs w:val="20"/>
                                </w:rPr>
                                <w:t>P</w:t>
                              </w:r>
                              <w:r w:rsidRPr="00563093">
                                <w:rPr>
                                  <w:rFonts w:eastAsiaTheme="minorEastAsia"/>
                                  <w:color w:val="000000" w:themeColor="text1"/>
                                  <w:kern w:val="24"/>
                                  <w:sz w:val="20"/>
                                  <w:szCs w:val="20"/>
                                </w:rPr>
                                <w:t>RACH procedure</w:t>
                              </w:r>
                            </w:p>
                          </w:txbxContent>
                        </wps:txbx>
                        <wps:bodyPr rtlCol="0" anchor="ctr"/>
                      </wps:wsp>
                    </wpg:wgp>
                  </a:graphicData>
                </a:graphic>
              </wp:inline>
            </w:drawing>
          </mc:Choice>
          <mc:Fallback>
            <w:pict>
              <v:group w14:anchorId="4F214584" id="组合 6" o:spid="_x0000_s1026" style="width:375.6pt;height:35.25pt;mso-position-horizontal-relative:char;mso-position-vertical-relative:line" coordsize="57584,3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">
                <v:roundrect id="圆角矩形 2" o:spid="_x0000_s1027" style="position:absolute;top:59;width:7254;height:30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" filled="f" strokecolor="#385d8a" strokeweight=".5pt">
                  <v:textbox>
                    <w:txbxContent>
                      <w:p w14:paraId="339AE58F" w14:textId="77777777" w:rsidR="007C673D" w:rsidRPr="00B61156" w:rsidRDefault="007C673D" w:rsidP="007C673D">
                        <w:pPr>
                          <w:pStyle w:val="afc"/>
                          <w:spacing w:before="0" w:beforeAutospacing="0" w:after="0" w:afterAutospacing="0"/>
                          <w:jc w:val="center"/>
                          <w:rPr>
                            <w:color w:val="000000" w:themeColor="text1"/>
                            <w:sz w:val="20"/>
                            <w:szCs w:val="20"/>
                          </w:rPr>
                        </w:pPr>
                        <w:r w:rsidRPr="00B61156">
                          <w:rPr>
                            <w:rFonts w:eastAsiaTheme="minorEastAsia"/>
                            <w:color w:val="000000" w:themeColor="text1"/>
                            <w:kern w:val="24"/>
                            <w:sz w:val="20"/>
                            <w:szCs w:val="20"/>
                          </w:rPr>
                          <w:t>SSB</w:t>
                        </w:r>
                      </w:p>
                    </w:txbxContent>
                  </v:textbox>
                </v:roundrect>
                <v:shapetype id="_x0000_t32" coordsize="21600,21600" o:spt="32" o:oned="t" path="m,l21600,21600e" filled="f">
                  <v:path arrowok="t" fillok="f" o:connecttype="none"/>
                  <o:lock v:ext="edit" shapetype="t"/>
                </v:shapetype>
                <v:shape id="直接箭头连接符 3" o:spid="_x0000_s1028" type="#_x0000_t32" style="position:absolute;left:7254;top:1608;width:38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" strokecolor="#4a7ebb" strokeweight=".5pt">
                  <v:stroke endarrow="block"/>
                </v:shape>
                <v:roundrect id="圆角矩形 4" o:spid="_x0000_s1029" style="position:absolute;left:12406;width:12305;height:31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" filled="f" strokecolor="#385d8a" strokeweight=".5pt">
                  <v:textbox>
                    <w:txbxContent>
                      <w:p w14:paraId="4875C7F1" w14:textId="77777777" w:rsidR="007C673D" w:rsidRPr="00563093" w:rsidRDefault="007C673D" w:rsidP="007C673D">
                        <w:pPr>
                          <w:pStyle w:val="afc"/>
                          <w:spacing w:before="0" w:beforeAutospacing="0" w:after="0" w:afterAutospacing="0"/>
                          <w:jc w:val="center"/>
                          <w:rPr>
                            <w:color w:val="000000" w:themeColor="text1"/>
                            <w:sz w:val="20"/>
                            <w:szCs w:val="20"/>
                          </w:rPr>
                        </w:pPr>
                        <w:r w:rsidRPr="00563093">
                          <w:rPr>
                            <w:rFonts w:eastAsiaTheme="minorEastAsia"/>
                            <w:color w:val="000000" w:themeColor="text1"/>
                            <w:kern w:val="24"/>
                            <w:sz w:val="20"/>
                            <w:szCs w:val="20"/>
                          </w:rPr>
                          <w:t>Type0-PDCCH</w:t>
                        </w:r>
                      </w:p>
                    </w:txbxContent>
                  </v:textbox>
                </v:roundrect>
                <v:roundrect id="圆角矩形 5" o:spid="_x0000_s1030" style="position:absolute;left:31233;top:59;width:7254;height:30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" filled="f" strokecolor="#385d8a" strokeweight=".5pt">
                  <v:textbox>
                    <w:txbxContent>
                      <w:p w14:paraId="1269A2B3" w14:textId="77777777" w:rsidR="007C673D" w:rsidRPr="00563093" w:rsidRDefault="007C673D" w:rsidP="007C673D">
                        <w:pPr>
                          <w:pStyle w:val="afc"/>
                          <w:spacing w:before="0" w:beforeAutospacing="0" w:after="0" w:afterAutospacing="0"/>
                          <w:jc w:val="center"/>
                          <w:rPr>
                            <w:color w:val="000000" w:themeColor="text1"/>
                            <w:sz w:val="20"/>
                            <w:szCs w:val="20"/>
                          </w:rPr>
                        </w:pPr>
                        <w:r w:rsidRPr="00563093">
                          <w:rPr>
                            <w:rFonts w:eastAsiaTheme="minorEastAsia"/>
                            <w:color w:val="000000" w:themeColor="text1"/>
                            <w:kern w:val="24"/>
                            <w:sz w:val="20"/>
                            <w:szCs w:val="20"/>
                          </w:rPr>
                          <w:t>SIB1</w:t>
                        </w:r>
                      </w:p>
                    </w:txbxContent>
                  </v:textbox>
                </v:roundrect>
                <v:shape id="直接箭头连接符 6" o:spid="_x0000_s1031" type="#_x0000_t32" style="position:absolute;left:25782;top:1608;width:54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" strokecolor="#4a7ebb" strokeweight=".5pt">
                  <v:stroke endarrow="block"/>
                </v:shape>
                <v:shape id="直接箭头连接符 8" o:spid="_x0000_s1032" type="#_x0000_t32" style="position:absolute;left:38487;top:1608;width:5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" strokecolor="#4a7ebb" strokeweight=".5pt">
                  <v:stroke endarrow="block"/>
                </v:shape>
                <v:roundrect id="圆角矩形 9" o:spid="_x0000_s1033" style="position:absolute;left:45793;top:59;width:11791;height:30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" filled="f" strokecolor="#385d8a" strokeweight=".5pt">
                  <v:textbox>
                    <w:txbxContent>
                      <w:p w14:paraId="29457FDE" w14:textId="77777777" w:rsidR="007C673D" w:rsidRPr="00563093" w:rsidRDefault="007C673D" w:rsidP="007C673D">
                        <w:pPr>
                          <w:pStyle w:val="afc"/>
                          <w:spacing w:before="0" w:beforeAutospacing="0" w:after="0" w:afterAutospacing="0"/>
                          <w:jc w:val="center"/>
                          <w:rPr>
                            <w:color w:val="000000" w:themeColor="text1"/>
                            <w:sz w:val="20"/>
                            <w:szCs w:val="20"/>
                          </w:rPr>
                        </w:pPr>
                        <w:r w:rsidRPr="00563093">
                          <w:rPr>
                            <w:rFonts w:eastAsiaTheme="minorEastAsia" w:hint="eastAsia"/>
                            <w:color w:val="000000" w:themeColor="text1"/>
                            <w:kern w:val="24"/>
                            <w:sz w:val="20"/>
                            <w:szCs w:val="20"/>
                          </w:rPr>
                          <w:t>P</w:t>
                        </w:r>
                        <w:r w:rsidRPr="00563093">
                          <w:rPr>
                            <w:rFonts w:eastAsiaTheme="minorEastAsia"/>
                            <w:color w:val="000000" w:themeColor="text1"/>
                            <w:kern w:val="24"/>
                            <w:sz w:val="20"/>
                            <w:szCs w:val="20"/>
                          </w:rPr>
                          <w:t>RACH procedure</w:t>
                        </w:r>
                      </w:p>
                    </w:txbxContent>
                  </v:textbox>
                </v:roundrect>
                <w10:anchorlock/>
              </v:group>
            </w:pict>
          </mc:Fallback>
        </mc:AlternateContent>
      </w:r>
    </w:p>
    <w:p w14:paraId="11157DAA" w14:textId="6A5465BB" w:rsidR="007C673D" w:rsidRPr="007C673D" w:rsidRDefault="007C673D" w:rsidP="007C673D">
      <w:pPr>
        <w:jc w:val="center"/>
        <w:rPr>
          <w:lang w:eastAsia="zh-CN"/>
        </w:rPr>
      </w:pPr>
      <w:r w:rsidRPr="007C673D">
        <w:rPr>
          <w:lang w:eastAsia="zh-CN"/>
        </w:rPr>
        <w:t>Figure.</w:t>
      </w:r>
      <w:r w:rsidR="008B6159">
        <w:rPr>
          <w:lang w:eastAsia="zh-CN"/>
        </w:rPr>
        <w:t>2</w:t>
      </w:r>
      <w:r w:rsidRPr="007C673D">
        <w:rPr>
          <w:lang w:eastAsia="zh-CN"/>
        </w:rPr>
        <w:t xml:space="preserve"> Procedure to access the network</w:t>
      </w:r>
    </w:p>
    <w:p w14:paraId="00828A66" w14:textId="77777777" w:rsidR="007C673D" w:rsidRPr="007C673D" w:rsidRDefault="007C673D" w:rsidP="007C673D">
      <w:pPr>
        <w:jc w:val="both"/>
        <w:rPr>
          <w:lang w:eastAsia="zh-CN"/>
        </w:rPr>
      </w:pPr>
      <w:r w:rsidRPr="007C673D">
        <w:rPr>
          <w:lang w:eastAsia="zh-CN"/>
        </w:rPr>
        <w:t>Therefore, access control of RedCap devices can be done at different stages in the above procedure.</w:t>
      </w:r>
    </w:p>
    <w:p w14:paraId="2B0421E7" w14:textId="1F2D77DC" w:rsidR="007C673D" w:rsidRPr="007C673D" w:rsidRDefault="007C673D" w:rsidP="007C673D">
      <w:pPr>
        <w:jc w:val="both"/>
        <w:rPr>
          <w:lang w:eastAsia="zh-CN"/>
        </w:rPr>
      </w:pPr>
      <w:r w:rsidRPr="007C673D">
        <w:rPr>
          <w:rFonts w:hint="eastAsia"/>
          <w:lang w:eastAsia="zh-CN"/>
        </w:rPr>
        <w:t>•</w:t>
      </w:r>
      <w:r w:rsidRPr="007C673D">
        <w:rPr>
          <w:lang w:eastAsia="zh-CN"/>
        </w:rPr>
        <w:t xml:space="preserve"> Access control by PBCH: There is one sparse bit in MIB. Moreover, for FR1, two bits in PBCH are reserved since the maximum of SSB index is 7. The sparse bit and reserved bits can be used for access control</w:t>
      </w:r>
      <w:r w:rsidR="000E14D0">
        <w:rPr>
          <w:lang w:eastAsia="zh-CN"/>
        </w:rPr>
        <w:t xml:space="preserve"> of FR1. However, the access scheme should be common for both FR1 and FR2, which means only</w:t>
      </w:r>
      <w:r w:rsidR="000F7EFB">
        <w:rPr>
          <w:lang w:eastAsia="zh-CN"/>
        </w:rPr>
        <w:t xml:space="preserve"> one</w:t>
      </w:r>
      <w:r w:rsidR="000E14D0">
        <w:rPr>
          <w:lang w:eastAsia="zh-CN"/>
        </w:rPr>
        <w:t xml:space="preserve"> sparse bit can be used</w:t>
      </w:r>
      <w:r w:rsidR="000F7EFB">
        <w:rPr>
          <w:lang w:eastAsia="zh-CN"/>
        </w:rPr>
        <w:t xml:space="preserve">, </w:t>
      </w:r>
      <w:r w:rsidR="00F761DE">
        <w:rPr>
          <w:lang w:eastAsia="zh-CN"/>
        </w:rPr>
        <w:t>for example, the sparse bit is used to</w:t>
      </w:r>
      <w:r w:rsidR="000F7EFB">
        <w:rPr>
          <w:lang w:eastAsia="zh-CN"/>
        </w:rPr>
        <w:t xml:space="preserve"> </w:t>
      </w:r>
      <w:r w:rsidR="00D248E8">
        <w:rPr>
          <w:lang w:eastAsia="zh-CN"/>
        </w:rPr>
        <w:t xml:space="preserve">indicate whether RedCap </w:t>
      </w:r>
      <w:r w:rsidR="00F761DE">
        <w:rPr>
          <w:lang w:eastAsia="zh-CN"/>
        </w:rPr>
        <w:t>UE can access or not, no additional differentiation between number of Rx branches can be made, the flexibility is limited.</w:t>
      </w:r>
    </w:p>
    <w:p w14:paraId="58957342" w14:textId="296F19C3" w:rsidR="007C673D" w:rsidRPr="007C673D" w:rsidRDefault="007C673D" w:rsidP="007C673D">
      <w:pPr>
        <w:jc w:val="both"/>
        <w:rPr>
          <w:lang w:eastAsia="zh-CN"/>
        </w:rPr>
      </w:pPr>
      <w:r w:rsidRPr="007C673D">
        <w:rPr>
          <w:rFonts w:hint="eastAsia"/>
          <w:lang w:eastAsia="zh-CN"/>
        </w:rPr>
        <w:t>•</w:t>
      </w:r>
      <w:r w:rsidR="006945FC">
        <w:rPr>
          <w:lang w:eastAsia="zh-CN"/>
        </w:rPr>
        <w:t xml:space="preserve"> Access control by </w:t>
      </w:r>
      <w:r w:rsidR="006945FC" w:rsidRPr="003A2578">
        <w:t>DCI associated with SIB1</w:t>
      </w:r>
      <w:r w:rsidR="006945FC">
        <w:rPr>
          <w:lang w:eastAsia="zh-CN"/>
        </w:rPr>
        <w:t xml:space="preserve"> </w:t>
      </w:r>
      <w:r w:rsidRPr="007C673D">
        <w:rPr>
          <w:lang w:eastAsia="zh-CN"/>
        </w:rPr>
        <w:t>: For DCI format 1_0 with CRC scrambled by SI-RNTI, 15 bits in DCI are reserved and these bits</w:t>
      </w:r>
      <w:r w:rsidR="002F227C">
        <w:rPr>
          <w:lang w:eastAsia="zh-CN"/>
        </w:rPr>
        <w:t xml:space="preserve"> can be used for access control. More flexibility can be provided with 15bits, </w:t>
      </w:r>
      <w:r w:rsidR="00DB1AFB">
        <w:rPr>
          <w:lang w:eastAsia="zh-CN"/>
        </w:rPr>
        <w:t>both option 1 and option 3 mentioned in section 4.1 can be supported. For option 2</w:t>
      </w:r>
      <w:r w:rsidR="00422E08">
        <w:rPr>
          <w:lang w:eastAsia="zh-CN"/>
        </w:rPr>
        <w:t xml:space="preserve">, to indicate other high priority BWP, more bits are needed, </w:t>
      </w:r>
      <w:r w:rsidR="00566FA5">
        <w:rPr>
          <w:lang w:eastAsia="zh-CN"/>
        </w:rPr>
        <w:t xml:space="preserve">or the indication </w:t>
      </w:r>
      <w:r w:rsidR="00566FA5" w:rsidRPr="00566FA5">
        <w:rPr>
          <w:lang w:eastAsia="zh-CN"/>
        </w:rPr>
        <w:t>granularity</w:t>
      </w:r>
      <w:r w:rsidR="00566FA5">
        <w:rPr>
          <w:lang w:eastAsia="zh-CN"/>
        </w:rPr>
        <w:t xml:space="preserve"> can be based on current BWP where type0-PDCCH is received.</w:t>
      </w:r>
    </w:p>
    <w:p w14:paraId="7873963C" w14:textId="3BCCC700" w:rsidR="007C673D" w:rsidRPr="007C673D" w:rsidRDefault="007C673D" w:rsidP="007C673D">
      <w:pPr>
        <w:jc w:val="both"/>
        <w:rPr>
          <w:lang w:eastAsia="zh-CN"/>
        </w:rPr>
      </w:pPr>
      <w:r w:rsidRPr="007C673D">
        <w:rPr>
          <w:rFonts w:hint="eastAsia"/>
          <w:lang w:eastAsia="zh-CN"/>
        </w:rPr>
        <w:t>•</w:t>
      </w:r>
      <w:r w:rsidRPr="007C673D">
        <w:rPr>
          <w:lang w:eastAsia="zh-CN"/>
        </w:rPr>
        <w:t xml:space="preserve"> Access control by SIB1: </w:t>
      </w:r>
      <w:r w:rsidR="00DE327F">
        <w:rPr>
          <w:lang w:eastAsia="zh-CN"/>
        </w:rPr>
        <w:t xml:space="preserve">More information bits </w:t>
      </w:r>
      <w:r w:rsidR="00A224AD">
        <w:rPr>
          <w:lang w:eastAsia="zh-CN"/>
        </w:rPr>
        <w:t>can be conveyed by SIB1, since it is transmitted by PDSCH</w:t>
      </w:r>
      <w:r w:rsidR="002A5905">
        <w:rPr>
          <w:lang w:eastAsia="zh-CN"/>
        </w:rPr>
        <w:t xml:space="preserve">. Therefore, the access control in SIB1 </w:t>
      </w:r>
      <w:r w:rsidR="00566FA5">
        <w:rPr>
          <w:lang w:eastAsia="zh-CN"/>
        </w:rPr>
        <w:t xml:space="preserve">provides </w:t>
      </w:r>
      <w:r w:rsidR="00566FA5" w:rsidRPr="000E14D0">
        <w:rPr>
          <w:lang w:eastAsia="zh-CN"/>
        </w:rPr>
        <w:t>maximum flexibility</w:t>
      </w:r>
      <w:r w:rsidR="00566FA5">
        <w:rPr>
          <w:lang w:eastAsia="zh-CN"/>
        </w:rPr>
        <w:t xml:space="preserve"> among </w:t>
      </w:r>
      <w:r w:rsidR="00ED3387">
        <w:rPr>
          <w:lang w:eastAsia="zh-CN"/>
        </w:rPr>
        <w:t>candidates listed here, and related access control schemes such as UAC is discussed in RAN2</w:t>
      </w:r>
      <w:r w:rsidR="002A5905">
        <w:rPr>
          <w:lang w:eastAsia="zh-CN"/>
        </w:rPr>
        <w:t xml:space="preserve">. </w:t>
      </w:r>
    </w:p>
    <w:p w14:paraId="0557697F" w14:textId="5AB1F32A" w:rsidR="007C673D" w:rsidRPr="007C673D" w:rsidRDefault="007C673D" w:rsidP="007C673D">
      <w:pPr>
        <w:jc w:val="both"/>
        <w:rPr>
          <w:lang w:eastAsia="zh-CN"/>
        </w:rPr>
      </w:pPr>
      <w:r w:rsidRPr="007C673D">
        <w:rPr>
          <w:rFonts w:hint="eastAsia"/>
          <w:lang w:eastAsia="zh-CN"/>
        </w:rPr>
        <w:t>•</w:t>
      </w:r>
      <w:r w:rsidRPr="007C673D">
        <w:rPr>
          <w:lang w:eastAsia="zh-CN"/>
        </w:rPr>
        <w:t xml:space="preserve"> Access control by PRACH procedure: RedCap devices can be identified during the PRACH process, then gNB can perform access control accordingly, for example, it does not response to the PRACH request</w:t>
      </w:r>
      <w:r w:rsidR="00017AAE">
        <w:rPr>
          <w:lang w:eastAsia="zh-CN"/>
        </w:rPr>
        <w:t xml:space="preserve"> or inform such UEs that it </w:t>
      </w:r>
      <w:r w:rsidR="008B6159">
        <w:rPr>
          <w:lang w:eastAsia="zh-CN"/>
        </w:rPr>
        <w:t>is</w:t>
      </w:r>
      <w:r w:rsidR="00017AAE">
        <w:rPr>
          <w:lang w:eastAsia="zh-CN"/>
        </w:rPr>
        <w:t xml:space="preserve"> not allow to access explicitly</w:t>
      </w:r>
      <w:r w:rsidRPr="007C673D">
        <w:rPr>
          <w:lang w:eastAsia="zh-CN"/>
        </w:rPr>
        <w:t>.</w:t>
      </w:r>
      <w:r w:rsidR="006945FC">
        <w:rPr>
          <w:lang w:eastAsia="zh-CN"/>
        </w:rPr>
        <w:t xml:space="preserve"> This scheme is also high layer related.</w:t>
      </w:r>
    </w:p>
    <w:p w14:paraId="0576DD9F" w14:textId="07FB63C6" w:rsidR="007C673D" w:rsidRPr="007C673D" w:rsidRDefault="00D2073B" w:rsidP="007C673D">
      <w:pPr>
        <w:jc w:val="both"/>
        <w:rPr>
          <w:lang w:eastAsia="zh-CN"/>
        </w:rPr>
      </w:pPr>
      <w:r>
        <w:rPr>
          <w:lang w:eastAsia="zh-CN"/>
        </w:rPr>
        <w:t xml:space="preserve">Among above </w:t>
      </w:r>
      <w:r w:rsidR="008A0E5A">
        <w:rPr>
          <w:lang w:eastAsia="zh-CN"/>
        </w:rPr>
        <w:t xml:space="preserve">four access control stages, </w:t>
      </w:r>
      <w:r w:rsidR="006945FC">
        <w:rPr>
          <w:lang w:eastAsia="zh-CN"/>
        </w:rPr>
        <w:t>the last two are RAN2 topic</w:t>
      </w:r>
      <w:r w:rsidR="00A0258E">
        <w:rPr>
          <w:lang w:eastAsia="zh-CN"/>
        </w:rPr>
        <w:t>s</w:t>
      </w:r>
      <w:r w:rsidR="006945FC">
        <w:rPr>
          <w:lang w:eastAsia="zh-CN"/>
        </w:rPr>
        <w:t xml:space="preserve">, and </w:t>
      </w:r>
      <w:r w:rsidR="00A0258E" w:rsidRPr="003A2578">
        <w:t>DCI associated with SIB1</w:t>
      </w:r>
      <w:r w:rsidR="00A0258E">
        <w:t xml:space="preserve"> can provide more flexibility than PBCH, so it can be used for earlier access control</w:t>
      </w:r>
      <w:r w:rsidR="00C12574">
        <w:t>.</w:t>
      </w:r>
      <w:r w:rsidR="00D4555A">
        <w:rPr>
          <w:rFonts w:hint="eastAsia"/>
          <w:lang w:eastAsia="zh-CN"/>
        </w:rPr>
        <w:t xml:space="preserve"> </w:t>
      </w:r>
      <w:r w:rsidR="007C673D" w:rsidRPr="007C673D">
        <w:rPr>
          <w:lang w:eastAsia="zh-CN"/>
        </w:rPr>
        <w:t xml:space="preserve">With </w:t>
      </w:r>
      <w:r w:rsidR="00D4555A">
        <w:rPr>
          <w:lang w:eastAsia="zh-CN"/>
        </w:rPr>
        <w:t xml:space="preserve">such </w:t>
      </w:r>
      <w:r w:rsidR="007C673D" w:rsidRPr="007C673D">
        <w:rPr>
          <w:lang w:eastAsia="zh-CN"/>
        </w:rPr>
        <w:t xml:space="preserve">earlier access control, the RedCap </w:t>
      </w:r>
      <w:r w:rsidR="00D4555A">
        <w:rPr>
          <w:lang w:eastAsia="zh-CN"/>
        </w:rPr>
        <w:t>devices</w:t>
      </w:r>
      <w:r w:rsidR="007C673D" w:rsidRPr="007C673D">
        <w:rPr>
          <w:lang w:eastAsia="zh-CN"/>
        </w:rPr>
        <w:t xml:space="preserve"> can avoid the subsequent access process and realize power saving.</w:t>
      </w:r>
    </w:p>
    <w:p w14:paraId="729D67D6" w14:textId="4E1F326F" w:rsidR="007C673D" w:rsidRPr="00E80CAE" w:rsidRDefault="007C673D" w:rsidP="00E80CAE">
      <w:pPr>
        <w:jc w:val="both"/>
        <w:rPr>
          <w:b/>
          <w:lang w:eastAsia="zh-CN"/>
        </w:rPr>
      </w:pPr>
      <w:r w:rsidRPr="007C673D">
        <w:rPr>
          <w:b/>
          <w:lang w:eastAsia="zh-CN"/>
        </w:rPr>
        <w:t xml:space="preserve">Proposal </w:t>
      </w:r>
      <w:r w:rsidR="009662BC">
        <w:rPr>
          <w:b/>
          <w:lang w:eastAsia="zh-CN"/>
        </w:rPr>
        <w:t>7</w:t>
      </w:r>
      <w:r w:rsidRPr="007C673D">
        <w:rPr>
          <w:b/>
          <w:lang w:eastAsia="zh-CN"/>
        </w:rPr>
        <w:t xml:space="preserve">: Early access control </w:t>
      </w:r>
      <w:r w:rsidR="00F5473F">
        <w:rPr>
          <w:b/>
          <w:lang w:eastAsia="zh-CN"/>
        </w:rPr>
        <w:t xml:space="preserve">by </w:t>
      </w:r>
      <w:r w:rsidR="00F5473F" w:rsidRPr="00F5473F">
        <w:rPr>
          <w:b/>
          <w:lang w:eastAsia="zh-CN"/>
        </w:rPr>
        <w:t>DCI associated with SIB1</w:t>
      </w:r>
      <w:r w:rsidRPr="007C673D">
        <w:rPr>
          <w:b/>
          <w:lang w:eastAsia="zh-CN"/>
        </w:rPr>
        <w:t xml:space="preserve"> can be </w:t>
      </w:r>
      <w:r w:rsidR="00F5473F">
        <w:rPr>
          <w:b/>
          <w:lang w:eastAsia="zh-CN"/>
        </w:rPr>
        <w:t>supported for RedCap UE</w:t>
      </w:r>
      <w:r w:rsidRPr="007C673D">
        <w:rPr>
          <w:b/>
          <w:lang w:eastAsia="zh-CN"/>
        </w:rPr>
        <w:t>.</w:t>
      </w:r>
    </w:p>
    <w:p w14:paraId="39B4D035" w14:textId="0D0604D6"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14:paraId="52331CFA" w14:textId="0C419E9F" w:rsidR="005A06EC" w:rsidRDefault="00C62879" w:rsidP="00C10AA0">
      <w:pPr>
        <w:jc w:val="both"/>
        <w:rPr>
          <w:lang w:eastAsia="zh-CN"/>
        </w:rPr>
      </w:pPr>
      <w:r w:rsidRPr="001C5D63">
        <w:t>In this contribution,</w:t>
      </w:r>
      <w:r w:rsidR="00A02E53" w:rsidRPr="001C5D63">
        <w:t xml:space="preserve"> </w:t>
      </w:r>
      <w:r w:rsidR="00E80CAE">
        <w:rPr>
          <w:lang w:eastAsia="zh-CN"/>
        </w:rPr>
        <w:t xml:space="preserve">considerations on </w:t>
      </w:r>
      <w:r w:rsidR="00017BB0">
        <w:rPr>
          <w:bCs/>
          <w:lang w:eastAsia="zh-CN"/>
        </w:rPr>
        <w:t>higher layer aspects such as RedCap UE type definition, UE early identification and access control of RedCap devices are discussed</w:t>
      </w:r>
      <w:r w:rsidR="00895A8C">
        <w:rPr>
          <w:lang w:eastAsia="zh-CN"/>
        </w:rPr>
        <w:t xml:space="preserve">, and the following </w:t>
      </w:r>
      <w:r w:rsidR="003E2ED2">
        <w:rPr>
          <w:lang w:eastAsia="zh-CN"/>
        </w:rPr>
        <w:t xml:space="preserve">observation and </w:t>
      </w:r>
      <w:r w:rsidR="00895A8C">
        <w:rPr>
          <w:lang w:eastAsia="zh-CN"/>
        </w:rPr>
        <w:t>proposals are made</w:t>
      </w:r>
      <w:r w:rsidRPr="001C5D63">
        <w:rPr>
          <w:lang w:eastAsia="zh-CN"/>
        </w:rPr>
        <w:t>.</w:t>
      </w:r>
    </w:p>
    <w:p w14:paraId="35DFD915" w14:textId="77777777" w:rsidR="00A07437" w:rsidRPr="0072759B" w:rsidRDefault="00A07437" w:rsidP="00A07437">
      <w:pPr>
        <w:rPr>
          <w:b/>
          <w:lang w:eastAsia="zh-CN"/>
        </w:rPr>
      </w:pPr>
      <w:r w:rsidRPr="0058357D">
        <w:rPr>
          <w:b/>
          <w:lang w:eastAsia="zh-CN"/>
        </w:rPr>
        <w:t>Propos</w:t>
      </w:r>
      <w:r>
        <w:rPr>
          <w:b/>
          <w:lang w:eastAsia="zh-CN"/>
        </w:rPr>
        <w:t>al</w:t>
      </w:r>
      <w:r w:rsidRPr="0058357D">
        <w:rPr>
          <w:b/>
          <w:lang w:eastAsia="zh-CN"/>
        </w:rPr>
        <w:t xml:space="preserve"> 1: </w:t>
      </w:r>
      <w:r w:rsidRPr="0072759B">
        <w:rPr>
          <w:rStyle w:val="aff8"/>
          <w:color w:val="000000"/>
          <w:shd w:val="clear" w:color="auto" w:fill="FFFFFF"/>
        </w:rPr>
        <w:t>T</w:t>
      </w:r>
      <w:r w:rsidRPr="0072759B">
        <w:rPr>
          <w:rFonts w:eastAsia="Times New Roman"/>
          <w:b/>
          <w:lang w:eastAsia="ko-KR"/>
        </w:rPr>
        <w:t xml:space="preserve">he definition of the RedCap UE types is based on option </w:t>
      </w:r>
      <w:r>
        <w:rPr>
          <w:rFonts w:eastAsia="Times New Roman"/>
          <w:b/>
          <w:lang w:eastAsia="ko-KR"/>
        </w:rPr>
        <w:t>4</w:t>
      </w:r>
      <w:r w:rsidRPr="0072759B">
        <w:rPr>
          <w:rFonts w:eastAsia="Times New Roman"/>
          <w:b/>
          <w:lang w:eastAsia="ko-KR"/>
        </w:rPr>
        <w:t xml:space="preserve">: </w:t>
      </w:r>
      <w:r w:rsidRPr="001E5E70">
        <w:rPr>
          <w:rFonts w:eastAsia="Times New Roman"/>
          <w:b/>
          <w:lang w:eastAsia="ko-KR"/>
        </w:rPr>
        <w:t>The corresponding minimum set of the reduced capabilities that one RedCap UE type shall mandatorily support</w:t>
      </w:r>
      <w:r w:rsidRPr="0072759B">
        <w:rPr>
          <w:b/>
          <w:lang w:eastAsia="zh-CN"/>
        </w:rPr>
        <w:t>.</w:t>
      </w:r>
    </w:p>
    <w:p w14:paraId="6797C495" w14:textId="77777777" w:rsidR="00A07437" w:rsidRDefault="00A07437" w:rsidP="00A07437">
      <w:pPr>
        <w:rPr>
          <w:b/>
          <w:lang w:eastAsia="zh-CN"/>
        </w:rPr>
      </w:pPr>
      <w:r w:rsidRPr="0058357D">
        <w:rPr>
          <w:b/>
          <w:lang w:eastAsia="zh-CN"/>
        </w:rPr>
        <w:t>Propos</w:t>
      </w:r>
      <w:r>
        <w:rPr>
          <w:b/>
          <w:lang w:eastAsia="zh-CN"/>
        </w:rPr>
        <w:t>al</w:t>
      </w:r>
      <w:r w:rsidRPr="0058357D">
        <w:rPr>
          <w:b/>
          <w:lang w:eastAsia="zh-CN"/>
        </w:rPr>
        <w:t xml:space="preserve"> </w:t>
      </w:r>
      <w:r>
        <w:rPr>
          <w:b/>
          <w:lang w:eastAsia="zh-CN"/>
        </w:rPr>
        <w:t>2</w:t>
      </w:r>
      <w:r w:rsidRPr="0058357D">
        <w:rPr>
          <w:b/>
          <w:lang w:eastAsia="zh-CN"/>
        </w:rPr>
        <w:t xml:space="preserve">: </w:t>
      </w:r>
      <w:r>
        <w:rPr>
          <w:b/>
          <w:lang w:eastAsia="zh-CN"/>
        </w:rPr>
        <w:t>The following</w:t>
      </w:r>
      <w:r>
        <w:rPr>
          <w:rStyle w:val="aff8"/>
          <w:color w:val="000000"/>
          <w:shd w:val="clear" w:color="auto" w:fill="FFFFFF"/>
        </w:rPr>
        <w:t xml:space="preserve"> capabilities are</w:t>
      </w:r>
      <w:r w:rsidRPr="009F208F">
        <w:rPr>
          <w:rStyle w:val="aff8"/>
          <w:color w:val="000000"/>
          <w:shd w:val="clear" w:color="auto" w:fill="FFFFFF"/>
        </w:rPr>
        <w:t xml:space="preserve"> included in the RedCap UE type definition</w:t>
      </w:r>
      <w:r>
        <w:rPr>
          <w:b/>
          <w:lang w:eastAsia="zh-CN"/>
        </w:rPr>
        <w:t>,</w:t>
      </w:r>
    </w:p>
    <w:p w14:paraId="445D6CAF" w14:textId="77777777" w:rsidR="00A07437" w:rsidRPr="001E5E70" w:rsidRDefault="00A07437" w:rsidP="00A07437">
      <w:pPr>
        <w:rPr>
          <w:rFonts w:eastAsiaTheme="minorEastAsia"/>
          <w:b/>
          <w:lang w:eastAsia="zh-CN"/>
        </w:rPr>
      </w:pPr>
      <w:r w:rsidRPr="001E5E70">
        <w:rPr>
          <w:rFonts w:eastAsiaTheme="minorEastAsia" w:hint="eastAsia"/>
          <w:b/>
          <w:lang w:eastAsia="zh-CN"/>
        </w:rPr>
        <w:t>•</w:t>
      </w:r>
      <w:r w:rsidRPr="001E5E70">
        <w:rPr>
          <w:rFonts w:eastAsiaTheme="minorEastAsia"/>
          <w:b/>
          <w:lang w:eastAsia="zh-CN"/>
        </w:rPr>
        <w:tab/>
        <w:t>Reduced maximum UE bandwidth: 20 MHz for FR1</w:t>
      </w:r>
      <w:r>
        <w:rPr>
          <w:rFonts w:eastAsiaTheme="minorEastAsia"/>
          <w:b/>
          <w:lang w:eastAsia="zh-CN"/>
        </w:rPr>
        <w:t xml:space="preserve">, </w:t>
      </w:r>
      <w:r w:rsidRPr="001E5E70">
        <w:rPr>
          <w:rFonts w:eastAsiaTheme="minorEastAsia"/>
          <w:b/>
          <w:lang w:eastAsia="zh-CN"/>
        </w:rPr>
        <w:t>100 MHz for FR2</w:t>
      </w:r>
      <w:r>
        <w:rPr>
          <w:rFonts w:eastAsiaTheme="minorEastAsia"/>
          <w:b/>
          <w:lang w:eastAsia="zh-CN"/>
        </w:rPr>
        <w:t>;</w:t>
      </w:r>
    </w:p>
    <w:p w14:paraId="4F1F4645" w14:textId="77777777" w:rsidR="00A07437" w:rsidRPr="001E5E70" w:rsidRDefault="00A07437" w:rsidP="00A07437">
      <w:pPr>
        <w:rPr>
          <w:rFonts w:eastAsiaTheme="minorEastAsia"/>
          <w:b/>
          <w:lang w:eastAsia="zh-CN"/>
        </w:rPr>
      </w:pPr>
      <w:r w:rsidRPr="001E5E70">
        <w:rPr>
          <w:rFonts w:eastAsiaTheme="minorEastAsia" w:hint="eastAsia"/>
          <w:b/>
          <w:lang w:eastAsia="zh-CN"/>
        </w:rPr>
        <w:t>•</w:t>
      </w:r>
      <w:r w:rsidRPr="001E5E70">
        <w:rPr>
          <w:rFonts w:eastAsiaTheme="minorEastAsia"/>
          <w:b/>
          <w:lang w:eastAsia="zh-CN"/>
        </w:rPr>
        <w:tab/>
        <w:t>Reduced minimum number of Rx branches: 1Rx;</w:t>
      </w:r>
    </w:p>
    <w:p w14:paraId="7DD7B6F4" w14:textId="77777777" w:rsidR="00A07437" w:rsidRPr="001E5E70" w:rsidRDefault="00A07437" w:rsidP="00A07437">
      <w:pPr>
        <w:rPr>
          <w:rFonts w:eastAsiaTheme="minorEastAsia"/>
          <w:b/>
          <w:lang w:eastAsia="zh-CN"/>
        </w:rPr>
      </w:pPr>
      <w:r w:rsidRPr="001E5E70">
        <w:rPr>
          <w:rFonts w:eastAsiaTheme="minorEastAsia" w:hint="eastAsia"/>
          <w:b/>
          <w:lang w:eastAsia="zh-CN"/>
        </w:rPr>
        <w:lastRenderedPageBreak/>
        <w:t>•</w:t>
      </w:r>
      <w:r w:rsidRPr="001E5E70">
        <w:rPr>
          <w:rFonts w:eastAsiaTheme="minorEastAsia"/>
          <w:b/>
          <w:lang w:eastAsia="zh-CN"/>
        </w:rPr>
        <w:tab/>
        <w:t>Maximum number of DL MIMO layers: 1 layer</w:t>
      </w:r>
      <w:r>
        <w:rPr>
          <w:rFonts w:eastAsiaTheme="minorEastAsia"/>
          <w:b/>
          <w:lang w:eastAsia="zh-CN"/>
        </w:rPr>
        <w:t>;</w:t>
      </w:r>
    </w:p>
    <w:p w14:paraId="5792B270" w14:textId="77777777" w:rsidR="00A07437" w:rsidRPr="00024DA9" w:rsidRDefault="00A07437" w:rsidP="00A07437">
      <w:pPr>
        <w:rPr>
          <w:b/>
          <w:lang w:eastAsia="zh-CN"/>
        </w:rPr>
      </w:pPr>
      <w:r w:rsidRPr="001E5E70">
        <w:rPr>
          <w:rFonts w:eastAsiaTheme="minorEastAsia" w:hint="eastAsia"/>
          <w:b/>
          <w:lang w:eastAsia="zh-CN"/>
        </w:rPr>
        <w:t>•</w:t>
      </w:r>
      <w:r w:rsidRPr="001E5E70">
        <w:rPr>
          <w:rFonts w:eastAsiaTheme="minorEastAsia"/>
          <w:b/>
          <w:lang w:eastAsia="zh-CN"/>
        </w:rPr>
        <w:tab/>
        <w:t xml:space="preserve">Relaxed maximum modulation order: </w:t>
      </w:r>
      <w:r>
        <w:rPr>
          <w:rFonts w:eastAsiaTheme="minorEastAsia"/>
          <w:b/>
          <w:lang w:eastAsia="zh-CN"/>
        </w:rPr>
        <w:t>64Q</w:t>
      </w:r>
      <w:r w:rsidRPr="001E5E70">
        <w:rPr>
          <w:rFonts w:eastAsiaTheme="minorEastAsia"/>
          <w:b/>
          <w:lang w:eastAsia="zh-CN"/>
        </w:rPr>
        <w:t>AM</w:t>
      </w:r>
      <w:r>
        <w:rPr>
          <w:rFonts w:eastAsiaTheme="minorEastAsia"/>
          <w:b/>
          <w:lang w:eastAsia="zh-CN"/>
        </w:rPr>
        <w:t>.</w:t>
      </w:r>
    </w:p>
    <w:p w14:paraId="1984384D" w14:textId="77777777" w:rsidR="00A07437" w:rsidRDefault="00A07437" w:rsidP="00A07437">
      <w:pPr>
        <w:rPr>
          <w:b/>
          <w:bCs/>
          <w:lang w:val="en-US"/>
        </w:rPr>
      </w:pPr>
      <w:r w:rsidRPr="0058357D">
        <w:rPr>
          <w:b/>
          <w:lang w:eastAsia="zh-CN"/>
        </w:rPr>
        <w:t>Propos</w:t>
      </w:r>
      <w:r>
        <w:rPr>
          <w:b/>
          <w:lang w:eastAsia="zh-CN"/>
        </w:rPr>
        <w:t>al</w:t>
      </w:r>
      <w:r w:rsidRPr="0058357D">
        <w:rPr>
          <w:b/>
          <w:lang w:eastAsia="zh-CN"/>
        </w:rPr>
        <w:t xml:space="preserve"> </w:t>
      </w:r>
      <w:r>
        <w:rPr>
          <w:b/>
          <w:lang w:eastAsia="zh-CN"/>
        </w:rPr>
        <w:t>3</w:t>
      </w:r>
      <w:r w:rsidRPr="0058357D">
        <w:rPr>
          <w:b/>
          <w:lang w:eastAsia="zh-CN"/>
        </w:rPr>
        <w:t xml:space="preserve">: </w:t>
      </w:r>
      <w:r>
        <w:rPr>
          <w:b/>
          <w:bCs/>
          <w:lang w:val="en-US"/>
        </w:rPr>
        <w:t xml:space="preserve">For early indication in Msg1, </w:t>
      </w:r>
      <w:r w:rsidRPr="00EB1110">
        <w:rPr>
          <w:b/>
          <w:bCs/>
          <w:lang w:val="en-US"/>
        </w:rPr>
        <w:t>separate initial UL BWP, separate PRACH resource and PRACH preamble partitioning can all be supported.</w:t>
      </w:r>
    </w:p>
    <w:p w14:paraId="00708E69" w14:textId="123AF649" w:rsidR="00A07437" w:rsidRPr="00EB1110" w:rsidRDefault="00A07437" w:rsidP="00A07437">
      <w:pPr>
        <w:rPr>
          <w:b/>
          <w:bCs/>
          <w:lang w:val="en-US"/>
        </w:rPr>
      </w:pPr>
      <w:r w:rsidRPr="0058357D">
        <w:rPr>
          <w:b/>
          <w:lang w:eastAsia="zh-CN"/>
        </w:rPr>
        <w:t>Propos</w:t>
      </w:r>
      <w:r>
        <w:rPr>
          <w:b/>
          <w:lang w:eastAsia="zh-CN"/>
        </w:rPr>
        <w:t>al</w:t>
      </w:r>
      <w:r w:rsidRPr="0058357D">
        <w:rPr>
          <w:b/>
          <w:lang w:eastAsia="zh-CN"/>
        </w:rPr>
        <w:t xml:space="preserve"> </w:t>
      </w:r>
      <w:r>
        <w:rPr>
          <w:b/>
          <w:lang w:eastAsia="zh-CN"/>
        </w:rPr>
        <w:t>4</w:t>
      </w:r>
      <w:r w:rsidRPr="0058357D">
        <w:rPr>
          <w:b/>
          <w:lang w:eastAsia="zh-CN"/>
        </w:rPr>
        <w:t xml:space="preserve">: </w:t>
      </w:r>
      <w:r w:rsidR="008F7954">
        <w:rPr>
          <w:b/>
          <w:bCs/>
          <w:lang w:val="en-US"/>
        </w:rPr>
        <w:t>W</w:t>
      </w:r>
      <w:r>
        <w:rPr>
          <w:b/>
          <w:bCs/>
          <w:lang w:val="en-US"/>
        </w:rPr>
        <w:t xml:space="preserve">hether </w:t>
      </w:r>
      <w:r w:rsidRPr="00EB1110">
        <w:rPr>
          <w:b/>
          <w:bCs/>
          <w:lang w:val="en-US"/>
        </w:rPr>
        <w:t xml:space="preserve">separate initial UL BWP, separate PRACH resource </w:t>
      </w:r>
      <w:r>
        <w:rPr>
          <w:b/>
          <w:bCs/>
          <w:lang w:val="en-US"/>
        </w:rPr>
        <w:t>or</w:t>
      </w:r>
      <w:r w:rsidRPr="00EB1110">
        <w:rPr>
          <w:b/>
          <w:bCs/>
          <w:lang w:val="en-US"/>
        </w:rPr>
        <w:t xml:space="preserve"> PRACH preamble partitioning</w:t>
      </w:r>
      <w:r>
        <w:rPr>
          <w:b/>
          <w:bCs/>
          <w:lang w:val="en-US"/>
        </w:rPr>
        <w:t xml:space="preserve"> is used for early indication depends on gNB configuration</w:t>
      </w:r>
      <w:r w:rsidRPr="00EB1110">
        <w:rPr>
          <w:b/>
          <w:bCs/>
          <w:lang w:val="en-US"/>
        </w:rPr>
        <w:t>.</w:t>
      </w:r>
    </w:p>
    <w:p w14:paraId="0E81E973" w14:textId="553DD852" w:rsidR="00A07437" w:rsidRPr="00007726" w:rsidRDefault="00A07437" w:rsidP="00A07437">
      <w:pPr>
        <w:rPr>
          <w:b/>
          <w:lang w:val="en-US" w:eastAsia="zh-CN"/>
        </w:rPr>
      </w:pPr>
      <w:r>
        <w:rPr>
          <w:b/>
          <w:lang w:val="en-US" w:eastAsia="zh-CN"/>
        </w:rPr>
        <w:t xml:space="preserve">Proposal 5: </w:t>
      </w:r>
      <w:r w:rsidR="008F7954">
        <w:rPr>
          <w:b/>
          <w:lang w:val="en-US" w:eastAsia="zh-CN"/>
        </w:rPr>
        <w:t>W</w:t>
      </w:r>
      <w:r>
        <w:rPr>
          <w:b/>
          <w:lang w:val="en-US" w:eastAsia="zh-CN"/>
        </w:rPr>
        <w:t xml:space="preserve">hether early identification is enabled depends on whether </w:t>
      </w:r>
      <w:r w:rsidRPr="00F813F8">
        <w:rPr>
          <w:b/>
          <w:lang w:val="en-US" w:eastAsia="zh-CN"/>
        </w:rPr>
        <w:t>separate initial UL BWP, separate PRACH resource or PRACH preamble partitioning are configured for RedCap UEs</w:t>
      </w:r>
      <w:r>
        <w:rPr>
          <w:b/>
          <w:lang w:val="en-US" w:eastAsia="zh-CN"/>
        </w:rPr>
        <w:t>.</w:t>
      </w:r>
    </w:p>
    <w:p w14:paraId="0A2820C3" w14:textId="26790E05" w:rsidR="003E2ED2" w:rsidRPr="0058357D" w:rsidRDefault="003E2ED2" w:rsidP="003E2ED2">
      <w:pPr>
        <w:rPr>
          <w:b/>
          <w:lang w:eastAsia="zh-CN"/>
        </w:rPr>
      </w:pPr>
      <w:r w:rsidRPr="0058357D">
        <w:rPr>
          <w:b/>
          <w:lang w:eastAsia="zh-CN"/>
        </w:rPr>
        <w:t>Propos</w:t>
      </w:r>
      <w:r>
        <w:rPr>
          <w:b/>
          <w:lang w:eastAsia="zh-CN"/>
        </w:rPr>
        <w:t>al</w:t>
      </w:r>
      <w:r w:rsidRPr="0058357D">
        <w:rPr>
          <w:b/>
          <w:lang w:eastAsia="zh-CN"/>
        </w:rPr>
        <w:t xml:space="preserve"> </w:t>
      </w:r>
      <w:r w:rsidR="009662BC">
        <w:rPr>
          <w:b/>
          <w:lang w:eastAsia="zh-CN"/>
        </w:rPr>
        <w:t>6</w:t>
      </w:r>
      <w:r w:rsidRPr="0058357D">
        <w:rPr>
          <w:b/>
          <w:lang w:eastAsia="zh-CN"/>
        </w:rPr>
        <w:t xml:space="preserve">: </w:t>
      </w:r>
      <w:r>
        <w:rPr>
          <w:b/>
          <w:lang w:eastAsia="zh-CN"/>
        </w:rPr>
        <w:t>T</w:t>
      </w:r>
      <w:r w:rsidRPr="0058357D">
        <w:rPr>
          <w:b/>
          <w:lang w:eastAsia="zh-CN"/>
        </w:rPr>
        <w:t xml:space="preserve">he following </w:t>
      </w:r>
      <w:r>
        <w:rPr>
          <w:b/>
          <w:lang w:eastAsia="zh-CN"/>
        </w:rPr>
        <w:t>three</w:t>
      </w:r>
      <w:r w:rsidRPr="0058357D">
        <w:rPr>
          <w:b/>
          <w:lang w:eastAsia="zh-CN"/>
        </w:rPr>
        <w:t xml:space="preserve"> options for network access control can be considered,</w:t>
      </w:r>
    </w:p>
    <w:p w14:paraId="407D8CC4" w14:textId="4D917950" w:rsidR="003E2ED2" w:rsidRPr="0059119E" w:rsidRDefault="003E2ED2" w:rsidP="003E2ED2">
      <w:pPr>
        <w:pStyle w:val="aff"/>
        <w:numPr>
          <w:ilvl w:val="0"/>
          <w:numId w:val="33"/>
        </w:numPr>
        <w:ind w:leftChars="0"/>
        <w:rPr>
          <w:b/>
          <w:lang w:eastAsia="zh-CN"/>
        </w:rPr>
      </w:pPr>
      <w:r w:rsidRPr="0059119E">
        <w:rPr>
          <w:b/>
          <w:lang w:eastAsia="zh-CN"/>
        </w:rPr>
        <w:t>Option1: The network broadcasts that</w:t>
      </w:r>
      <w:r w:rsidR="00E306DC">
        <w:rPr>
          <w:b/>
          <w:lang w:eastAsia="zh-CN"/>
        </w:rPr>
        <w:t xml:space="preserve"> all</w:t>
      </w:r>
      <w:r w:rsidRPr="0059119E">
        <w:rPr>
          <w:b/>
          <w:lang w:eastAsia="zh-CN"/>
        </w:rPr>
        <w:t xml:space="preserve"> RedCap devices or specific RedCap devices are not allowed to access the cell.</w:t>
      </w:r>
    </w:p>
    <w:p w14:paraId="2B8E1053" w14:textId="77777777" w:rsidR="003E2ED2" w:rsidRPr="0059119E" w:rsidRDefault="003E2ED2" w:rsidP="003E2ED2">
      <w:pPr>
        <w:pStyle w:val="aff"/>
        <w:numPr>
          <w:ilvl w:val="1"/>
          <w:numId w:val="33"/>
        </w:numPr>
        <w:ind w:leftChars="0"/>
        <w:rPr>
          <w:b/>
          <w:lang w:eastAsia="zh-CN"/>
        </w:rPr>
      </w:pPr>
      <w:r w:rsidRPr="0059119E">
        <w:rPr>
          <w:rFonts w:eastAsiaTheme="minorEastAsia"/>
          <w:b/>
          <w:lang w:val="en-US" w:eastAsia="zh-CN"/>
        </w:rPr>
        <w:t>It can further indicate the conditions that RedCap UEs are allowed to</w:t>
      </w:r>
      <w:r w:rsidRPr="0059119E">
        <w:rPr>
          <w:rFonts w:eastAsia="宋体"/>
          <w:b/>
          <w:bCs/>
          <w:lang w:val="en-US"/>
        </w:rPr>
        <w:t xml:space="preserve"> camp on the cell/frequency</w:t>
      </w:r>
    </w:p>
    <w:p w14:paraId="041500D2" w14:textId="63097688" w:rsidR="003E2ED2" w:rsidRPr="0059119E" w:rsidRDefault="00613D31" w:rsidP="003E2ED2">
      <w:pPr>
        <w:pStyle w:val="aff"/>
        <w:numPr>
          <w:ilvl w:val="0"/>
          <w:numId w:val="33"/>
        </w:numPr>
        <w:ind w:leftChars="0"/>
        <w:rPr>
          <w:b/>
          <w:lang w:eastAsia="zh-CN"/>
        </w:rPr>
      </w:pPr>
      <w:r w:rsidRPr="0059119E">
        <w:rPr>
          <w:b/>
          <w:lang w:eastAsia="zh-CN"/>
        </w:rPr>
        <w:t xml:space="preserve">Option2: </w:t>
      </w:r>
      <w:r w:rsidRPr="007B19B1">
        <w:rPr>
          <w:b/>
          <w:lang w:eastAsia="zh-CN"/>
        </w:rPr>
        <w:t>The network broadcasts that RedCap devices is served as high priori</w:t>
      </w:r>
      <w:r>
        <w:rPr>
          <w:b/>
          <w:lang w:eastAsia="zh-CN"/>
        </w:rPr>
        <w:t>ty or low priority on this cell</w:t>
      </w:r>
      <w:r w:rsidR="003E2ED2" w:rsidRPr="0059119E">
        <w:rPr>
          <w:b/>
          <w:lang w:eastAsia="zh-CN"/>
        </w:rPr>
        <w:t>.</w:t>
      </w:r>
    </w:p>
    <w:p w14:paraId="34CD2266" w14:textId="77777777" w:rsidR="003E2ED2" w:rsidRPr="0059119E" w:rsidRDefault="003E2ED2" w:rsidP="003E2ED2">
      <w:pPr>
        <w:pStyle w:val="aff"/>
        <w:numPr>
          <w:ilvl w:val="0"/>
          <w:numId w:val="33"/>
        </w:numPr>
        <w:ind w:leftChars="0"/>
        <w:rPr>
          <w:b/>
          <w:lang w:eastAsia="zh-CN"/>
        </w:rPr>
      </w:pPr>
      <w:r w:rsidRPr="0059119E">
        <w:rPr>
          <w:b/>
          <w:lang w:eastAsia="zh-CN"/>
        </w:rPr>
        <w:t xml:space="preserve">Option3: The network broadcasts </w:t>
      </w:r>
      <w:r w:rsidRPr="0059119E">
        <w:rPr>
          <w:rFonts w:eastAsia="宋体"/>
          <w:b/>
          <w:bCs/>
          <w:lang w:val="en-US"/>
        </w:rPr>
        <w:t>whether</w:t>
      </w:r>
      <w:bookmarkStart w:id="5" w:name="_GoBack"/>
      <w:bookmarkEnd w:id="5"/>
      <w:r w:rsidRPr="0059119E">
        <w:rPr>
          <w:rFonts w:eastAsia="宋体"/>
          <w:b/>
          <w:bCs/>
          <w:lang w:val="en-US"/>
        </w:rPr>
        <w:t xml:space="preserve"> RedCap UEs with specific number of Rx branches </w:t>
      </w:r>
      <w:r w:rsidRPr="0059119E">
        <w:rPr>
          <w:rFonts w:eastAsiaTheme="minorEastAsia"/>
          <w:b/>
          <w:lang w:val="en-US" w:eastAsia="zh-CN"/>
        </w:rPr>
        <w:t xml:space="preserve">can </w:t>
      </w:r>
      <w:r w:rsidRPr="0059119E">
        <w:rPr>
          <w:rFonts w:eastAsia="宋体"/>
          <w:b/>
          <w:bCs/>
          <w:lang w:val="en-US"/>
        </w:rPr>
        <w:t>camp on the cell/frequency or not</w:t>
      </w:r>
      <w:r w:rsidRPr="0059119E">
        <w:rPr>
          <w:b/>
          <w:lang w:eastAsia="zh-CN"/>
        </w:rPr>
        <w:t>.</w:t>
      </w:r>
    </w:p>
    <w:p w14:paraId="32B5F942" w14:textId="4DC875F6" w:rsidR="003E2ED2" w:rsidRPr="003E2ED2" w:rsidRDefault="003E2ED2" w:rsidP="003E2ED2">
      <w:pPr>
        <w:pStyle w:val="aff"/>
        <w:numPr>
          <w:ilvl w:val="1"/>
          <w:numId w:val="33"/>
        </w:numPr>
        <w:ind w:leftChars="0"/>
        <w:rPr>
          <w:b/>
          <w:lang w:eastAsia="zh-CN"/>
        </w:rPr>
      </w:pPr>
      <w:r w:rsidRPr="0059119E">
        <w:rPr>
          <w:rFonts w:eastAsiaTheme="minorEastAsia"/>
          <w:b/>
          <w:lang w:val="en-US" w:eastAsia="zh-CN"/>
        </w:rPr>
        <w:t>It can further indicate the conditions that</w:t>
      </w:r>
      <w:r w:rsidRPr="0059119E">
        <w:rPr>
          <w:rFonts w:eastAsia="宋体"/>
          <w:b/>
          <w:bCs/>
          <w:lang w:val="en-US"/>
        </w:rPr>
        <w:t xml:space="preserve"> </w:t>
      </w:r>
      <w:r w:rsidRPr="0059119E">
        <w:rPr>
          <w:rFonts w:eastAsiaTheme="minorEastAsia"/>
          <w:b/>
          <w:lang w:val="en-US" w:eastAsia="zh-CN"/>
        </w:rPr>
        <w:t>UEs with specific number of Rx branches are allowed to</w:t>
      </w:r>
      <w:r w:rsidRPr="0059119E">
        <w:rPr>
          <w:rFonts w:eastAsia="宋体"/>
          <w:b/>
          <w:bCs/>
          <w:lang w:val="en-US"/>
        </w:rPr>
        <w:t xml:space="preserve"> camp on the cell/frequency</w:t>
      </w:r>
    </w:p>
    <w:p w14:paraId="38E9ABF8" w14:textId="215233BE" w:rsidR="00872F88" w:rsidRPr="00B254B1" w:rsidRDefault="00A07437" w:rsidP="005C6B8D">
      <w:pPr>
        <w:jc w:val="both"/>
        <w:rPr>
          <w:b/>
          <w:lang w:eastAsia="zh-CN"/>
        </w:rPr>
      </w:pPr>
      <w:r w:rsidRPr="007C673D">
        <w:rPr>
          <w:b/>
          <w:lang w:eastAsia="zh-CN"/>
        </w:rPr>
        <w:t xml:space="preserve">Proposal </w:t>
      </w:r>
      <w:r>
        <w:rPr>
          <w:b/>
          <w:lang w:eastAsia="zh-CN"/>
        </w:rPr>
        <w:t>7</w:t>
      </w:r>
      <w:r w:rsidRPr="007C673D">
        <w:rPr>
          <w:b/>
          <w:lang w:eastAsia="zh-CN"/>
        </w:rPr>
        <w:t xml:space="preserve">: Early access control </w:t>
      </w:r>
      <w:r>
        <w:rPr>
          <w:b/>
          <w:lang w:eastAsia="zh-CN"/>
        </w:rPr>
        <w:t xml:space="preserve">by </w:t>
      </w:r>
      <w:r w:rsidRPr="00F5473F">
        <w:rPr>
          <w:b/>
          <w:lang w:eastAsia="zh-CN"/>
        </w:rPr>
        <w:t>DCI associated with SIB1</w:t>
      </w:r>
      <w:r w:rsidRPr="007C673D">
        <w:rPr>
          <w:b/>
          <w:lang w:eastAsia="zh-CN"/>
        </w:rPr>
        <w:t xml:space="preserve"> can be </w:t>
      </w:r>
      <w:r>
        <w:rPr>
          <w:b/>
          <w:lang w:eastAsia="zh-CN"/>
        </w:rPr>
        <w:t>supported for RedCap UE</w:t>
      </w:r>
      <w:r w:rsidRPr="007C673D">
        <w:rPr>
          <w:b/>
          <w:lang w:eastAsia="zh-CN"/>
        </w:rPr>
        <w:t>.</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323162D6" w14:textId="460E7FEE" w:rsidR="008A2688" w:rsidRPr="000D3AE7" w:rsidRDefault="00BC2362" w:rsidP="000D3AE7">
      <w:pPr>
        <w:rPr>
          <w:lang w:val="x-none" w:eastAsia="zh-CN"/>
        </w:rPr>
      </w:pPr>
      <w:r w:rsidRPr="000D3AE7">
        <w:rPr>
          <w:lang w:val="x-none" w:eastAsia="zh-CN"/>
        </w:rPr>
        <w:t>[1]</w:t>
      </w:r>
      <w:r>
        <w:rPr>
          <w:lang w:val="x-none" w:eastAsia="zh-CN"/>
        </w:rPr>
        <w:t xml:space="preserve">. </w:t>
      </w:r>
      <w:r w:rsidR="00A61073">
        <w:rPr>
          <w:lang w:val="en-US"/>
        </w:rPr>
        <w:t>Draft Report of 3GPP TSG RAN WG1 #105-e v0.2.0</w:t>
      </w:r>
    </w:p>
    <w:sectPr w:rsidR="008A2688" w:rsidRPr="000D3AE7" w:rsidSect="00CC2484">
      <w:headerReference w:type="even" r:id="rId9"/>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CBD4A" w14:textId="77777777" w:rsidR="00FF4B91" w:rsidRDefault="00FF4B91">
      <w:r>
        <w:separator/>
      </w:r>
    </w:p>
  </w:endnote>
  <w:endnote w:type="continuationSeparator" w:id="0">
    <w:p w14:paraId="76EE1384" w14:textId="77777777" w:rsidR="00FF4B91" w:rsidRDefault="00FF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F1BDC" w14:textId="77777777" w:rsidR="00FF4B91" w:rsidRDefault="00FF4B91">
      <w:r>
        <w:separator/>
      </w:r>
    </w:p>
  </w:footnote>
  <w:footnote w:type="continuationSeparator" w:id="0">
    <w:p w14:paraId="6E59E83D" w14:textId="77777777" w:rsidR="00FF4B91" w:rsidRDefault="00FF4B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F970DF" w:rsidRDefault="00F970DF">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E57471"/>
    <w:multiLevelType w:val="hybridMultilevel"/>
    <w:tmpl w:val="681EB15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DE1A454A">
      <w:start w:val="5"/>
      <w:numFmt w:val="bullet"/>
      <w:lvlText w:val="·"/>
      <w:lvlJc w:val="left"/>
      <w:pPr>
        <w:ind w:left="2189" w:hanging="465"/>
      </w:pPr>
      <w:rPr>
        <w:rFonts w:ascii="Times New Roman" w:eastAsia="Batang" w:hAnsi="Times New Roman" w:cs="Times New Roman"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2135F7"/>
    <w:multiLevelType w:val="hybridMultilevel"/>
    <w:tmpl w:val="0128BEE6"/>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49895A42"/>
    <w:multiLevelType w:val="hybridMultilevel"/>
    <w:tmpl w:val="4B58C1F4"/>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9B734AB"/>
    <w:multiLevelType w:val="hybridMultilevel"/>
    <w:tmpl w:val="353CBB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0E19DD"/>
    <w:multiLevelType w:val="hybridMultilevel"/>
    <w:tmpl w:val="C0DA0F48"/>
    <w:lvl w:ilvl="0" w:tplc="2F24D106">
      <w:start w:val="1"/>
      <w:numFmt w:val="bullet"/>
      <w:lvlText w:val="•"/>
      <w:lvlJc w:val="left"/>
      <w:pPr>
        <w:ind w:left="519" w:hanging="420"/>
      </w:pPr>
      <w:rPr>
        <w:rFonts w:ascii="Times New Roman" w:hAnsi="Times New Roman" w:hint="default"/>
      </w:rPr>
    </w:lvl>
    <w:lvl w:ilvl="1" w:tplc="04090003">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0" w15:restartNumberingAfterBreak="0">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6913D6"/>
    <w:multiLevelType w:val="hybridMultilevel"/>
    <w:tmpl w:val="8CC87AB8"/>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054C85"/>
    <w:multiLevelType w:val="hybridMultilevel"/>
    <w:tmpl w:val="54745236"/>
    <w:lvl w:ilvl="0" w:tplc="1A1AA43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7"/>
  </w:num>
  <w:num w:numId="3">
    <w:abstractNumId w:val="0"/>
  </w:num>
  <w:num w:numId="4">
    <w:abstractNumId w:val="15"/>
  </w:num>
  <w:num w:numId="5">
    <w:abstractNumId w:val="11"/>
    <w:lvlOverride w:ilvl="0">
      <w:startOverride w:val="1"/>
    </w:lvlOverride>
  </w:num>
  <w:num w:numId="6">
    <w:abstractNumId w:val="12"/>
  </w:num>
  <w:num w:numId="7">
    <w:abstractNumId w:val="23"/>
  </w:num>
  <w:num w:numId="8">
    <w:abstractNumId w:val="5"/>
  </w:num>
  <w:num w:numId="9">
    <w:abstractNumId w:val="3"/>
  </w:num>
  <w:num w:numId="10">
    <w:abstractNumId w:val="13"/>
  </w:num>
  <w:num w:numId="11">
    <w:abstractNumId w:val="14"/>
  </w:num>
  <w:num w:numId="12">
    <w:abstractNumId w:val="18"/>
  </w:num>
  <w:num w:numId="13">
    <w:abstractNumId w:val="28"/>
  </w:num>
  <w:num w:numId="14">
    <w:abstractNumId w:val="26"/>
  </w:num>
  <w:num w:numId="15">
    <w:abstractNumId w:val="25"/>
  </w:num>
  <w:num w:numId="16">
    <w:abstractNumId w:val="24"/>
  </w:num>
  <w:num w:numId="17">
    <w:abstractNumId w:val="25"/>
  </w:num>
  <w:num w:numId="18">
    <w:abstractNumId w:val="25"/>
  </w:num>
  <w:num w:numId="19">
    <w:abstractNumId w:val="21"/>
  </w:num>
  <w:num w:numId="20">
    <w:abstractNumId w:val="10"/>
  </w:num>
  <w:num w:numId="21">
    <w:abstractNumId w:val="22"/>
  </w:num>
  <w:num w:numId="22">
    <w:abstractNumId w:val="6"/>
  </w:num>
  <w:num w:numId="23">
    <w:abstractNumId w:val="20"/>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7"/>
  </w:num>
  <w:num w:numId="32">
    <w:abstractNumId w:val="9"/>
  </w:num>
  <w:num w:numId="33">
    <w:abstractNumId w:val="19"/>
  </w:num>
  <w:num w:numId="34">
    <w:abstractNumId w:val="1"/>
  </w:num>
  <w:num w:numId="35">
    <w:abstractNumId w:val="16"/>
  </w:num>
  <w:num w:numId="36">
    <w:abstractNumId w:val="27"/>
  </w:num>
  <w:num w:numId="37">
    <w:abstractNumId w:val="8"/>
  </w:num>
  <w:num w:numId="38">
    <w:abstractNumId w:val="4"/>
  </w:num>
  <w:num w:numId="39">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726"/>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AAE"/>
    <w:rsid w:val="00017BB0"/>
    <w:rsid w:val="00017E82"/>
    <w:rsid w:val="00017E87"/>
    <w:rsid w:val="000201D1"/>
    <w:rsid w:val="00020457"/>
    <w:rsid w:val="0002184D"/>
    <w:rsid w:val="00021884"/>
    <w:rsid w:val="0002198E"/>
    <w:rsid w:val="00021A14"/>
    <w:rsid w:val="00022A54"/>
    <w:rsid w:val="00022D93"/>
    <w:rsid w:val="00023A85"/>
    <w:rsid w:val="00023BCD"/>
    <w:rsid w:val="00023FBF"/>
    <w:rsid w:val="0002404D"/>
    <w:rsid w:val="00024170"/>
    <w:rsid w:val="000241B0"/>
    <w:rsid w:val="0002420F"/>
    <w:rsid w:val="000242A3"/>
    <w:rsid w:val="0002489D"/>
    <w:rsid w:val="00024A32"/>
    <w:rsid w:val="00024DA9"/>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B35"/>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B8B"/>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4D0"/>
    <w:rsid w:val="000E199F"/>
    <w:rsid w:val="000E1CFB"/>
    <w:rsid w:val="000E265A"/>
    <w:rsid w:val="000E279A"/>
    <w:rsid w:val="000E2A3A"/>
    <w:rsid w:val="000E2D30"/>
    <w:rsid w:val="000E2D40"/>
    <w:rsid w:val="000E3175"/>
    <w:rsid w:val="000E33D0"/>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EFB"/>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1FD6"/>
    <w:rsid w:val="00162044"/>
    <w:rsid w:val="00162129"/>
    <w:rsid w:val="00162285"/>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12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7A"/>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94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2BB"/>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9A2"/>
    <w:rsid w:val="001C7503"/>
    <w:rsid w:val="001C7655"/>
    <w:rsid w:val="001C76F0"/>
    <w:rsid w:val="001C7A36"/>
    <w:rsid w:val="001C7FB7"/>
    <w:rsid w:val="001D0188"/>
    <w:rsid w:val="001D01A1"/>
    <w:rsid w:val="001D050D"/>
    <w:rsid w:val="001D0E76"/>
    <w:rsid w:val="001D0EB1"/>
    <w:rsid w:val="001D11AE"/>
    <w:rsid w:val="001D15EA"/>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55F7"/>
    <w:rsid w:val="001E56F0"/>
    <w:rsid w:val="001E57A3"/>
    <w:rsid w:val="001E58A3"/>
    <w:rsid w:val="001E5E70"/>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A29"/>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6F7"/>
    <w:rsid w:val="002518E3"/>
    <w:rsid w:val="00251A7C"/>
    <w:rsid w:val="00252177"/>
    <w:rsid w:val="00252368"/>
    <w:rsid w:val="0025255F"/>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83F"/>
    <w:rsid w:val="00280B8B"/>
    <w:rsid w:val="002814DB"/>
    <w:rsid w:val="00281867"/>
    <w:rsid w:val="00281E53"/>
    <w:rsid w:val="00281E88"/>
    <w:rsid w:val="00282D81"/>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471"/>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7D9"/>
    <w:rsid w:val="002D0B89"/>
    <w:rsid w:val="002D14A5"/>
    <w:rsid w:val="002D1505"/>
    <w:rsid w:val="002D1866"/>
    <w:rsid w:val="002D1AD2"/>
    <w:rsid w:val="002D2D76"/>
    <w:rsid w:val="002D325E"/>
    <w:rsid w:val="002D3665"/>
    <w:rsid w:val="002D368D"/>
    <w:rsid w:val="002D388C"/>
    <w:rsid w:val="002D392A"/>
    <w:rsid w:val="002D3C3E"/>
    <w:rsid w:val="002D3D6D"/>
    <w:rsid w:val="002D4180"/>
    <w:rsid w:val="002D418C"/>
    <w:rsid w:val="002D4466"/>
    <w:rsid w:val="002D44D5"/>
    <w:rsid w:val="002D46CC"/>
    <w:rsid w:val="002D46FC"/>
    <w:rsid w:val="002D54B0"/>
    <w:rsid w:val="002D5F2C"/>
    <w:rsid w:val="002D5F86"/>
    <w:rsid w:val="002D6A35"/>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27C"/>
    <w:rsid w:val="002F234B"/>
    <w:rsid w:val="002F251B"/>
    <w:rsid w:val="002F2845"/>
    <w:rsid w:val="002F2F0C"/>
    <w:rsid w:val="002F316D"/>
    <w:rsid w:val="002F341A"/>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D99"/>
    <w:rsid w:val="0030310F"/>
    <w:rsid w:val="0030323A"/>
    <w:rsid w:val="00303978"/>
    <w:rsid w:val="00303D18"/>
    <w:rsid w:val="00303F2A"/>
    <w:rsid w:val="0030430C"/>
    <w:rsid w:val="00304ABA"/>
    <w:rsid w:val="00305072"/>
    <w:rsid w:val="00305188"/>
    <w:rsid w:val="00305482"/>
    <w:rsid w:val="00305AB5"/>
    <w:rsid w:val="00305BCE"/>
    <w:rsid w:val="00305D6C"/>
    <w:rsid w:val="00306018"/>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CAE"/>
    <w:rsid w:val="00327F04"/>
    <w:rsid w:val="00330186"/>
    <w:rsid w:val="003301AD"/>
    <w:rsid w:val="00330435"/>
    <w:rsid w:val="0033075F"/>
    <w:rsid w:val="003309F5"/>
    <w:rsid w:val="00330F8C"/>
    <w:rsid w:val="0033103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723"/>
    <w:rsid w:val="003C7AA5"/>
    <w:rsid w:val="003D05D2"/>
    <w:rsid w:val="003D1038"/>
    <w:rsid w:val="003D1152"/>
    <w:rsid w:val="003D1927"/>
    <w:rsid w:val="003D2485"/>
    <w:rsid w:val="003D3521"/>
    <w:rsid w:val="003D3817"/>
    <w:rsid w:val="003D4086"/>
    <w:rsid w:val="003D438A"/>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2ED2"/>
    <w:rsid w:val="003E3057"/>
    <w:rsid w:val="003E32BF"/>
    <w:rsid w:val="003E344A"/>
    <w:rsid w:val="003E3826"/>
    <w:rsid w:val="003E3A68"/>
    <w:rsid w:val="003E4657"/>
    <w:rsid w:val="003E4695"/>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981"/>
    <w:rsid w:val="00422994"/>
    <w:rsid w:val="00422E08"/>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4B8"/>
    <w:rsid w:val="00435F83"/>
    <w:rsid w:val="00435FE0"/>
    <w:rsid w:val="0043601B"/>
    <w:rsid w:val="0043624E"/>
    <w:rsid w:val="004365C7"/>
    <w:rsid w:val="00436630"/>
    <w:rsid w:val="004368EA"/>
    <w:rsid w:val="00436DB5"/>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5E5"/>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406B"/>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B81"/>
    <w:rsid w:val="00482F1E"/>
    <w:rsid w:val="00483252"/>
    <w:rsid w:val="00483577"/>
    <w:rsid w:val="004835E4"/>
    <w:rsid w:val="00484A89"/>
    <w:rsid w:val="00484FD7"/>
    <w:rsid w:val="004853E5"/>
    <w:rsid w:val="00486046"/>
    <w:rsid w:val="00486A9E"/>
    <w:rsid w:val="00487079"/>
    <w:rsid w:val="00487282"/>
    <w:rsid w:val="00487386"/>
    <w:rsid w:val="004875C4"/>
    <w:rsid w:val="00487BA4"/>
    <w:rsid w:val="00490111"/>
    <w:rsid w:val="0049099D"/>
    <w:rsid w:val="00490C06"/>
    <w:rsid w:val="00490E04"/>
    <w:rsid w:val="004913A8"/>
    <w:rsid w:val="00491985"/>
    <w:rsid w:val="00491AC6"/>
    <w:rsid w:val="00491DB8"/>
    <w:rsid w:val="0049201C"/>
    <w:rsid w:val="004921C7"/>
    <w:rsid w:val="00492367"/>
    <w:rsid w:val="00492C71"/>
    <w:rsid w:val="004932C7"/>
    <w:rsid w:val="004933D5"/>
    <w:rsid w:val="004935A9"/>
    <w:rsid w:val="004937DD"/>
    <w:rsid w:val="00493B57"/>
    <w:rsid w:val="00493EB7"/>
    <w:rsid w:val="0049405E"/>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57"/>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2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0FB6"/>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5D"/>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19"/>
    <w:rsid w:val="00541D2B"/>
    <w:rsid w:val="00541DE4"/>
    <w:rsid w:val="00542012"/>
    <w:rsid w:val="005425F9"/>
    <w:rsid w:val="00542E96"/>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5916"/>
    <w:rsid w:val="00565E1D"/>
    <w:rsid w:val="00565E62"/>
    <w:rsid w:val="00566092"/>
    <w:rsid w:val="005666C9"/>
    <w:rsid w:val="00566A29"/>
    <w:rsid w:val="00566B55"/>
    <w:rsid w:val="00566E3F"/>
    <w:rsid w:val="00566FA5"/>
    <w:rsid w:val="00566FC3"/>
    <w:rsid w:val="0056753C"/>
    <w:rsid w:val="00567A81"/>
    <w:rsid w:val="005700CD"/>
    <w:rsid w:val="00570B24"/>
    <w:rsid w:val="00570E24"/>
    <w:rsid w:val="00570E47"/>
    <w:rsid w:val="00570F1C"/>
    <w:rsid w:val="0057140E"/>
    <w:rsid w:val="00571636"/>
    <w:rsid w:val="00571DBF"/>
    <w:rsid w:val="005721C6"/>
    <w:rsid w:val="005725B7"/>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5FE4"/>
    <w:rsid w:val="005767D8"/>
    <w:rsid w:val="00576F76"/>
    <w:rsid w:val="00577014"/>
    <w:rsid w:val="0057777C"/>
    <w:rsid w:val="005777FC"/>
    <w:rsid w:val="00577B63"/>
    <w:rsid w:val="005800F2"/>
    <w:rsid w:val="005806F1"/>
    <w:rsid w:val="00580820"/>
    <w:rsid w:val="00580AFD"/>
    <w:rsid w:val="00580EFF"/>
    <w:rsid w:val="0058179E"/>
    <w:rsid w:val="0058191C"/>
    <w:rsid w:val="0058229E"/>
    <w:rsid w:val="005828EE"/>
    <w:rsid w:val="00582ADB"/>
    <w:rsid w:val="00582B72"/>
    <w:rsid w:val="005830F8"/>
    <w:rsid w:val="0058342A"/>
    <w:rsid w:val="0058357D"/>
    <w:rsid w:val="00583736"/>
    <w:rsid w:val="00583C7B"/>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19E"/>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866"/>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BB0"/>
    <w:rsid w:val="005F0CE3"/>
    <w:rsid w:val="005F0DA9"/>
    <w:rsid w:val="005F0F47"/>
    <w:rsid w:val="005F1632"/>
    <w:rsid w:val="005F199C"/>
    <w:rsid w:val="005F2709"/>
    <w:rsid w:val="005F2B52"/>
    <w:rsid w:val="005F3095"/>
    <w:rsid w:val="005F3AEE"/>
    <w:rsid w:val="005F3C78"/>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2726"/>
    <w:rsid w:val="00603D3E"/>
    <w:rsid w:val="006040C8"/>
    <w:rsid w:val="006042B5"/>
    <w:rsid w:val="0060430E"/>
    <w:rsid w:val="00604523"/>
    <w:rsid w:val="006046E6"/>
    <w:rsid w:val="00604916"/>
    <w:rsid w:val="00604973"/>
    <w:rsid w:val="006049AC"/>
    <w:rsid w:val="00604DEA"/>
    <w:rsid w:val="00604E30"/>
    <w:rsid w:val="006052D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A0F"/>
    <w:rsid w:val="00613BA9"/>
    <w:rsid w:val="00613D31"/>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7C0"/>
    <w:rsid w:val="00645C8D"/>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573"/>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0BC"/>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5FC"/>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3E5"/>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163"/>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703"/>
    <w:rsid w:val="006D1C8E"/>
    <w:rsid w:val="006D1F9B"/>
    <w:rsid w:val="006D2437"/>
    <w:rsid w:val="006D294C"/>
    <w:rsid w:val="006D3292"/>
    <w:rsid w:val="006D34F7"/>
    <w:rsid w:val="006D38F2"/>
    <w:rsid w:val="006D4259"/>
    <w:rsid w:val="006D4512"/>
    <w:rsid w:val="006D49E2"/>
    <w:rsid w:val="006D4E02"/>
    <w:rsid w:val="006D5636"/>
    <w:rsid w:val="006D5B67"/>
    <w:rsid w:val="006D5CB3"/>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C0"/>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4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23"/>
    <w:rsid w:val="00717CE1"/>
    <w:rsid w:val="00720D4E"/>
    <w:rsid w:val="007214B7"/>
    <w:rsid w:val="00721A54"/>
    <w:rsid w:val="00721D5A"/>
    <w:rsid w:val="00721DDB"/>
    <w:rsid w:val="00722054"/>
    <w:rsid w:val="007221C5"/>
    <w:rsid w:val="00722632"/>
    <w:rsid w:val="0072282C"/>
    <w:rsid w:val="00722BE6"/>
    <w:rsid w:val="00722D6F"/>
    <w:rsid w:val="00722E2E"/>
    <w:rsid w:val="00723459"/>
    <w:rsid w:val="00723AE1"/>
    <w:rsid w:val="00724019"/>
    <w:rsid w:val="007242BC"/>
    <w:rsid w:val="007244DF"/>
    <w:rsid w:val="007246F4"/>
    <w:rsid w:val="00725440"/>
    <w:rsid w:val="007254C6"/>
    <w:rsid w:val="007268AF"/>
    <w:rsid w:val="0072759B"/>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832"/>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38B"/>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0D05"/>
    <w:rsid w:val="00771066"/>
    <w:rsid w:val="00771BEA"/>
    <w:rsid w:val="00771E97"/>
    <w:rsid w:val="007725C7"/>
    <w:rsid w:val="00772D00"/>
    <w:rsid w:val="00772E1E"/>
    <w:rsid w:val="00773AB6"/>
    <w:rsid w:val="00774971"/>
    <w:rsid w:val="00774E5C"/>
    <w:rsid w:val="0077560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291E"/>
    <w:rsid w:val="00783591"/>
    <w:rsid w:val="00783A9B"/>
    <w:rsid w:val="00783B2F"/>
    <w:rsid w:val="00784299"/>
    <w:rsid w:val="00784734"/>
    <w:rsid w:val="00784AD1"/>
    <w:rsid w:val="00785BA8"/>
    <w:rsid w:val="00785C7F"/>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9B1"/>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2BD"/>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D0F"/>
    <w:rsid w:val="007F6457"/>
    <w:rsid w:val="007F765D"/>
    <w:rsid w:val="0080008A"/>
    <w:rsid w:val="008002AF"/>
    <w:rsid w:val="00800621"/>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802"/>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591"/>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178"/>
    <w:rsid w:val="00897348"/>
    <w:rsid w:val="00897430"/>
    <w:rsid w:val="008974DF"/>
    <w:rsid w:val="0089771D"/>
    <w:rsid w:val="00897C11"/>
    <w:rsid w:val="00897F29"/>
    <w:rsid w:val="008A0232"/>
    <w:rsid w:val="008A0E54"/>
    <w:rsid w:val="008A0E5A"/>
    <w:rsid w:val="008A144A"/>
    <w:rsid w:val="008A21FE"/>
    <w:rsid w:val="008A2688"/>
    <w:rsid w:val="008A2F3C"/>
    <w:rsid w:val="008A3449"/>
    <w:rsid w:val="008A36EB"/>
    <w:rsid w:val="008A38B1"/>
    <w:rsid w:val="008A3A37"/>
    <w:rsid w:val="008A3CA2"/>
    <w:rsid w:val="008A3D03"/>
    <w:rsid w:val="008A408A"/>
    <w:rsid w:val="008A41D9"/>
    <w:rsid w:val="008A435B"/>
    <w:rsid w:val="008A48C2"/>
    <w:rsid w:val="008A50B3"/>
    <w:rsid w:val="008A5388"/>
    <w:rsid w:val="008A5DD6"/>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59"/>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044"/>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12C"/>
    <w:rsid w:val="008D4136"/>
    <w:rsid w:val="008D4F2B"/>
    <w:rsid w:val="008D570D"/>
    <w:rsid w:val="008D5959"/>
    <w:rsid w:val="008D596E"/>
    <w:rsid w:val="008D65A7"/>
    <w:rsid w:val="008D6614"/>
    <w:rsid w:val="008D6916"/>
    <w:rsid w:val="008D6CF5"/>
    <w:rsid w:val="008D70CC"/>
    <w:rsid w:val="008D7129"/>
    <w:rsid w:val="008D7416"/>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954"/>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260"/>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761"/>
    <w:rsid w:val="00911B25"/>
    <w:rsid w:val="00911F9E"/>
    <w:rsid w:val="009125BD"/>
    <w:rsid w:val="00912763"/>
    <w:rsid w:val="00912D8C"/>
    <w:rsid w:val="009131C9"/>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09B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2BC"/>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32"/>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0BB"/>
    <w:rsid w:val="00986AD8"/>
    <w:rsid w:val="009870BD"/>
    <w:rsid w:val="00990036"/>
    <w:rsid w:val="00990058"/>
    <w:rsid w:val="009914BB"/>
    <w:rsid w:val="00991788"/>
    <w:rsid w:val="00991D9D"/>
    <w:rsid w:val="00991FDB"/>
    <w:rsid w:val="0099214A"/>
    <w:rsid w:val="00992C26"/>
    <w:rsid w:val="00992E5F"/>
    <w:rsid w:val="00992EC8"/>
    <w:rsid w:val="009932EB"/>
    <w:rsid w:val="00993B79"/>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978E2"/>
    <w:rsid w:val="009A01EC"/>
    <w:rsid w:val="009A027E"/>
    <w:rsid w:val="009A0402"/>
    <w:rsid w:val="009A1DD4"/>
    <w:rsid w:val="009A225B"/>
    <w:rsid w:val="009A22A0"/>
    <w:rsid w:val="009A287F"/>
    <w:rsid w:val="009A33F5"/>
    <w:rsid w:val="009A34FC"/>
    <w:rsid w:val="009A3685"/>
    <w:rsid w:val="009A3745"/>
    <w:rsid w:val="009A3B64"/>
    <w:rsid w:val="009A3FB2"/>
    <w:rsid w:val="009A4689"/>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5A"/>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715"/>
    <w:rsid w:val="009D683F"/>
    <w:rsid w:val="009D6DD9"/>
    <w:rsid w:val="009D77CA"/>
    <w:rsid w:val="009D7B6E"/>
    <w:rsid w:val="009D7BE4"/>
    <w:rsid w:val="009D7EDC"/>
    <w:rsid w:val="009E0C62"/>
    <w:rsid w:val="009E0C76"/>
    <w:rsid w:val="009E0D26"/>
    <w:rsid w:val="009E1E79"/>
    <w:rsid w:val="009E1FFF"/>
    <w:rsid w:val="009E2840"/>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74D1"/>
    <w:rsid w:val="009E7563"/>
    <w:rsid w:val="009E7687"/>
    <w:rsid w:val="009E7AFB"/>
    <w:rsid w:val="009E7C05"/>
    <w:rsid w:val="009F002B"/>
    <w:rsid w:val="009F0593"/>
    <w:rsid w:val="009F0F7F"/>
    <w:rsid w:val="009F0FE8"/>
    <w:rsid w:val="009F1131"/>
    <w:rsid w:val="009F128F"/>
    <w:rsid w:val="009F14EF"/>
    <w:rsid w:val="009F157D"/>
    <w:rsid w:val="009F2087"/>
    <w:rsid w:val="009F208F"/>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67C"/>
    <w:rsid w:val="00A00811"/>
    <w:rsid w:val="00A009A1"/>
    <w:rsid w:val="00A00BAC"/>
    <w:rsid w:val="00A01050"/>
    <w:rsid w:val="00A0123C"/>
    <w:rsid w:val="00A0127B"/>
    <w:rsid w:val="00A0139B"/>
    <w:rsid w:val="00A013E1"/>
    <w:rsid w:val="00A01AF8"/>
    <w:rsid w:val="00A01E92"/>
    <w:rsid w:val="00A024A9"/>
    <w:rsid w:val="00A0258E"/>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C15"/>
    <w:rsid w:val="00A06D49"/>
    <w:rsid w:val="00A07437"/>
    <w:rsid w:val="00A077FD"/>
    <w:rsid w:val="00A07E07"/>
    <w:rsid w:val="00A102C6"/>
    <w:rsid w:val="00A10304"/>
    <w:rsid w:val="00A10637"/>
    <w:rsid w:val="00A107E1"/>
    <w:rsid w:val="00A108DE"/>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5FF"/>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54F"/>
    <w:rsid w:val="00A367F8"/>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53D"/>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73"/>
    <w:rsid w:val="00A61083"/>
    <w:rsid w:val="00A614D9"/>
    <w:rsid w:val="00A61CFC"/>
    <w:rsid w:val="00A61D44"/>
    <w:rsid w:val="00A620BD"/>
    <w:rsid w:val="00A62481"/>
    <w:rsid w:val="00A626E3"/>
    <w:rsid w:val="00A627A9"/>
    <w:rsid w:val="00A62EA5"/>
    <w:rsid w:val="00A62F47"/>
    <w:rsid w:val="00A6391B"/>
    <w:rsid w:val="00A63AE1"/>
    <w:rsid w:val="00A63B7D"/>
    <w:rsid w:val="00A641DD"/>
    <w:rsid w:val="00A643F5"/>
    <w:rsid w:val="00A64441"/>
    <w:rsid w:val="00A651C0"/>
    <w:rsid w:val="00A65601"/>
    <w:rsid w:val="00A658C2"/>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60FC"/>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BE9"/>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3DFF"/>
    <w:rsid w:val="00AE41FF"/>
    <w:rsid w:val="00AE46E8"/>
    <w:rsid w:val="00AE4FF3"/>
    <w:rsid w:val="00AE548C"/>
    <w:rsid w:val="00AE5A4D"/>
    <w:rsid w:val="00AE5EF6"/>
    <w:rsid w:val="00AE5F4E"/>
    <w:rsid w:val="00AE6251"/>
    <w:rsid w:val="00AE636E"/>
    <w:rsid w:val="00AE6572"/>
    <w:rsid w:val="00AE6D3F"/>
    <w:rsid w:val="00AE70D9"/>
    <w:rsid w:val="00AE718C"/>
    <w:rsid w:val="00AE7228"/>
    <w:rsid w:val="00AE7284"/>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D0"/>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503"/>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028"/>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62E"/>
    <w:rsid w:val="00B45783"/>
    <w:rsid w:val="00B46004"/>
    <w:rsid w:val="00B46241"/>
    <w:rsid w:val="00B4627F"/>
    <w:rsid w:val="00B4671F"/>
    <w:rsid w:val="00B474D7"/>
    <w:rsid w:val="00B47AC5"/>
    <w:rsid w:val="00B47D51"/>
    <w:rsid w:val="00B47EE1"/>
    <w:rsid w:val="00B47F59"/>
    <w:rsid w:val="00B509A2"/>
    <w:rsid w:val="00B5145E"/>
    <w:rsid w:val="00B5159B"/>
    <w:rsid w:val="00B52628"/>
    <w:rsid w:val="00B52B19"/>
    <w:rsid w:val="00B52CBC"/>
    <w:rsid w:val="00B52CFB"/>
    <w:rsid w:val="00B52FFB"/>
    <w:rsid w:val="00B53149"/>
    <w:rsid w:val="00B53919"/>
    <w:rsid w:val="00B53ED5"/>
    <w:rsid w:val="00B542CD"/>
    <w:rsid w:val="00B54363"/>
    <w:rsid w:val="00B548D6"/>
    <w:rsid w:val="00B54931"/>
    <w:rsid w:val="00B54968"/>
    <w:rsid w:val="00B54CF6"/>
    <w:rsid w:val="00B550E6"/>
    <w:rsid w:val="00B554F2"/>
    <w:rsid w:val="00B55DB0"/>
    <w:rsid w:val="00B56080"/>
    <w:rsid w:val="00B56167"/>
    <w:rsid w:val="00B56684"/>
    <w:rsid w:val="00B56861"/>
    <w:rsid w:val="00B56943"/>
    <w:rsid w:val="00B56A8A"/>
    <w:rsid w:val="00B56F42"/>
    <w:rsid w:val="00B574BE"/>
    <w:rsid w:val="00B57911"/>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890"/>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87E0D"/>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4B9"/>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43F"/>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1A5"/>
    <w:rsid w:val="00C1143A"/>
    <w:rsid w:val="00C1148E"/>
    <w:rsid w:val="00C11515"/>
    <w:rsid w:val="00C11573"/>
    <w:rsid w:val="00C1169E"/>
    <w:rsid w:val="00C11779"/>
    <w:rsid w:val="00C11E21"/>
    <w:rsid w:val="00C12574"/>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465"/>
    <w:rsid w:val="00C30545"/>
    <w:rsid w:val="00C30B8F"/>
    <w:rsid w:val="00C30BFA"/>
    <w:rsid w:val="00C30ECE"/>
    <w:rsid w:val="00C31143"/>
    <w:rsid w:val="00C31BC7"/>
    <w:rsid w:val="00C31D6F"/>
    <w:rsid w:val="00C31F98"/>
    <w:rsid w:val="00C32280"/>
    <w:rsid w:val="00C32D41"/>
    <w:rsid w:val="00C32F16"/>
    <w:rsid w:val="00C3354F"/>
    <w:rsid w:val="00C33697"/>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4D4A"/>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6B3"/>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169"/>
    <w:rsid w:val="00C62879"/>
    <w:rsid w:val="00C62C24"/>
    <w:rsid w:val="00C62C57"/>
    <w:rsid w:val="00C62E8F"/>
    <w:rsid w:val="00C62F2B"/>
    <w:rsid w:val="00C62F95"/>
    <w:rsid w:val="00C63827"/>
    <w:rsid w:val="00C63850"/>
    <w:rsid w:val="00C638AA"/>
    <w:rsid w:val="00C63968"/>
    <w:rsid w:val="00C63E0F"/>
    <w:rsid w:val="00C63E9F"/>
    <w:rsid w:val="00C64D32"/>
    <w:rsid w:val="00C6557A"/>
    <w:rsid w:val="00C65851"/>
    <w:rsid w:val="00C65970"/>
    <w:rsid w:val="00C659A9"/>
    <w:rsid w:val="00C65BDF"/>
    <w:rsid w:val="00C66077"/>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73"/>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C45"/>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F3D"/>
    <w:rsid w:val="00CC62EB"/>
    <w:rsid w:val="00CC6584"/>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28"/>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379E"/>
    <w:rsid w:val="00D1439C"/>
    <w:rsid w:val="00D14764"/>
    <w:rsid w:val="00D14CDD"/>
    <w:rsid w:val="00D152CC"/>
    <w:rsid w:val="00D1576D"/>
    <w:rsid w:val="00D15A6F"/>
    <w:rsid w:val="00D16475"/>
    <w:rsid w:val="00D165CB"/>
    <w:rsid w:val="00D1687F"/>
    <w:rsid w:val="00D17786"/>
    <w:rsid w:val="00D17D77"/>
    <w:rsid w:val="00D200B9"/>
    <w:rsid w:val="00D2051C"/>
    <w:rsid w:val="00D2073B"/>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48E8"/>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129"/>
    <w:rsid w:val="00D373C2"/>
    <w:rsid w:val="00D3757D"/>
    <w:rsid w:val="00D4007B"/>
    <w:rsid w:val="00D406FE"/>
    <w:rsid w:val="00D40B79"/>
    <w:rsid w:val="00D40BCB"/>
    <w:rsid w:val="00D40C37"/>
    <w:rsid w:val="00D40C88"/>
    <w:rsid w:val="00D40F0A"/>
    <w:rsid w:val="00D412FB"/>
    <w:rsid w:val="00D415E0"/>
    <w:rsid w:val="00D4181A"/>
    <w:rsid w:val="00D41AAF"/>
    <w:rsid w:val="00D4225E"/>
    <w:rsid w:val="00D4247C"/>
    <w:rsid w:val="00D42A1E"/>
    <w:rsid w:val="00D43D45"/>
    <w:rsid w:val="00D44DF3"/>
    <w:rsid w:val="00D44E08"/>
    <w:rsid w:val="00D44EB5"/>
    <w:rsid w:val="00D451B1"/>
    <w:rsid w:val="00D4555A"/>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DE"/>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283"/>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1AFB"/>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691"/>
    <w:rsid w:val="00DD185D"/>
    <w:rsid w:val="00DD1977"/>
    <w:rsid w:val="00DD226B"/>
    <w:rsid w:val="00DD2553"/>
    <w:rsid w:val="00DD2CA5"/>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3AE"/>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1B4"/>
    <w:rsid w:val="00E303CF"/>
    <w:rsid w:val="00E304F7"/>
    <w:rsid w:val="00E306DC"/>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9D6"/>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2F76"/>
    <w:rsid w:val="00E73354"/>
    <w:rsid w:val="00E736AB"/>
    <w:rsid w:val="00E73AE4"/>
    <w:rsid w:val="00E74352"/>
    <w:rsid w:val="00E746EC"/>
    <w:rsid w:val="00E74856"/>
    <w:rsid w:val="00E74BCC"/>
    <w:rsid w:val="00E7518B"/>
    <w:rsid w:val="00E7554B"/>
    <w:rsid w:val="00E75A70"/>
    <w:rsid w:val="00E75DEE"/>
    <w:rsid w:val="00E76189"/>
    <w:rsid w:val="00E76799"/>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110"/>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A7"/>
    <w:rsid w:val="00ED0603"/>
    <w:rsid w:val="00ED064B"/>
    <w:rsid w:val="00ED0C81"/>
    <w:rsid w:val="00ED0F51"/>
    <w:rsid w:val="00ED228C"/>
    <w:rsid w:val="00ED2840"/>
    <w:rsid w:val="00ED2929"/>
    <w:rsid w:val="00ED29EE"/>
    <w:rsid w:val="00ED2CD7"/>
    <w:rsid w:val="00ED338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A5"/>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30D"/>
    <w:rsid w:val="00F23383"/>
    <w:rsid w:val="00F23744"/>
    <w:rsid w:val="00F2380A"/>
    <w:rsid w:val="00F2393F"/>
    <w:rsid w:val="00F23A50"/>
    <w:rsid w:val="00F23FC1"/>
    <w:rsid w:val="00F241D6"/>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73F"/>
    <w:rsid w:val="00F54A2B"/>
    <w:rsid w:val="00F54B3C"/>
    <w:rsid w:val="00F54CCB"/>
    <w:rsid w:val="00F5531B"/>
    <w:rsid w:val="00F55582"/>
    <w:rsid w:val="00F556FA"/>
    <w:rsid w:val="00F55D91"/>
    <w:rsid w:val="00F55E5E"/>
    <w:rsid w:val="00F569D5"/>
    <w:rsid w:val="00F56C7D"/>
    <w:rsid w:val="00F56DC1"/>
    <w:rsid w:val="00F57040"/>
    <w:rsid w:val="00F57B25"/>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29"/>
    <w:rsid w:val="00F65E6A"/>
    <w:rsid w:val="00F66093"/>
    <w:rsid w:val="00F665CA"/>
    <w:rsid w:val="00F668E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1DE"/>
    <w:rsid w:val="00F762E2"/>
    <w:rsid w:val="00F77093"/>
    <w:rsid w:val="00F773EE"/>
    <w:rsid w:val="00F7760E"/>
    <w:rsid w:val="00F7765D"/>
    <w:rsid w:val="00F77CD7"/>
    <w:rsid w:val="00F80143"/>
    <w:rsid w:val="00F808E0"/>
    <w:rsid w:val="00F809FC"/>
    <w:rsid w:val="00F80D1F"/>
    <w:rsid w:val="00F80DC8"/>
    <w:rsid w:val="00F80ECC"/>
    <w:rsid w:val="00F81249"/>
    <w:rsid w:val="00F813F8"/>
    <w:rsid w:val="00F81461"/>
    <w:rsid w:val="00F814F8"/>
    <w:rsid w:val="00F81DB1"/>
    <w:rsid w:val="00F81F2C"/>
    <w:rsid w:val="00F81FF0"/>
    <w:rsid w:val="00F825E7"/>
    <w:rsid w:val="00F82F48"/>
    <w:rsid w:val="00F83291"/>
    <w:rsid w:val="00F8332D"/>
    <w:rsid w:val="00F83465"/>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06F"/>
    <w:rsid w:val="00FA5717"/>
    <w:rsid w:val="00FA5B6D"/>
    <w:rsid w:val="00FA6B6C"/>
    <w:rsid w:val="00FA6EF4"/>
    <w:rsid w:val="00FA7746"/>
    <w:rsid w:val="00FA77EB"/>
    <w:rsid w:val="00FA7999"/>
    <w:rsid w:val="00FA7B52"/>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8B"/>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88B"/>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E7D1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B91"/>
    <w:rsid w:val="00FF4EEB"/>
    <w:rsid w:val="00FF545B"/>
    <w:rsid w:val="00FF5EB6"/>
    <w:rsid w:val="00FF5F1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06AED932-4700-4DF8-8A21-0936A3A4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EE1"/>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1"/>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val="0"/>
      <w:iCs/>
      <w:sz w:val="26"/>
      <w:szCs w:val="26"/>
    </w:rPr>
  </w:style>
  <w:style w:type="paragraph" w:styleId="6">
    <w:name w:val="heading 6"/>
    <w:basedOn w:val="H6"/>
    <w:next w:val="a"/>
    <w:link w:val="60"/>
    <w:uiPriority w:val="99"/>
    <w:qFormat/>
    <w:rsid w:val="008231A4"/>
    <w:pPr>
      <w:numPr>
        <w:ilvl w:val="5"/>
        <w:numId w:val="15"/>
      </w:numPr>
      <w:outlineLvl w:val="5"/>
    </w:pPr>
    <w:rPr>
      <w:i/>
      <w:iCs w:val="0"/>
      <w:szCs w:val="20"/>
    </w:rPr>
  </w:style>
  <w:style w:type="paragraph" w:styleId="7">
    <w:name w:val="heading 7"/>
    <w:basedOn w:val="H6"/>
    <w:next w:val="a"/>
    <w:link w:val="70"/>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746665"/>
    <w:rPr>
      <w:rFonts w:ascii="Cambria" w:hAnsi="Cambria"/>
      <w:b/>
      <w:bCs/>
      <w:iCs/>
      <w:sz w:val="28"/>
      <w:szCs w:val="28"/>
      <w:lang w:val="en-GB" w:eastAsia="ja-JP"/>
    </w:rPr>
  </w:style>
  <w:style w:type="character" w:customStyle="1" w:styleId="31">
    <w:name w:val="标题 3 字符"/>
    <w:link w:val="30"/>
    <w:uiPriority w:val="99"/>
    <w:locked/>
    <w:rsid w:val="00864CD4"/>
    <w:rPr>
      <w:rFonts w:ascii="Cambria" w:hAnsi="Cambria"/>
      <w:b/>
      <w:bCs/>
      <w:i/>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locked/>
    <w:rsid w:val="00864CD4"/>
    <w:rPr>
      <w:rFonts w:ascii="Calibri" w:hAnsi="Calibri"/>
      <w:b/>
      <w:bCs/>
      <w:i/>
      <w:sz w:val="28"/>
      <w:szCs w:val="28"/>
      <w:lang w:val="en-GB" w:eastAsia="ja-JP"/>
    </w:rPr>
  </w:style>
  <w:style w:type="character" w:customStyle="1" w:styleId="50">
    <w:name w:val="标题 5 字符"/>
    <w:link w:val="5"/>
    <w:uiPriority w:val="99"/>
    <w:locked/>
    <w:rsid w:val="00864CD4"/>
    <w:rPr>
      <w:rFonts w:ascii="Calibri" w:hAnsi="Calibri"/>
      <w:b/>
      <w:bCs/>
      <w:iCs/>
      <w:sz w:val="26"/>
      <w:szCs w:val="26"/>
      <w:lang w:val="en-GB" w:eastAsia="ja-JP"/>
    </w:rPr>
  </w:style>
  <w:style w:type="character" w:customStyle="1" w:styleId="60">
    <w:name w:val="标题 6 字符"/>
    <w:link w:val="6"/>
    <w:uiPriority w:val="99"/>
    <w:locked/>
    <w:rsid w:val="00864CD4"/>
    <w:rPr>
      <w:rFonts w:ascii="Calibri" w:hAnsi="Calibri"/>
      <w:b/>
      <w:bCs/>
      <w:i/>
      <w:lang w:val="en-GB" w:eastAsia="ja-JP"/>
    </w:rPr>
  </w:style>
  <w:style w:type="character" w:customStyle="1" w:styleId="70">
    <w:name w:val="标题 7 字符"/>
    <w:link w:val="7"/>
    <w:uiPriority w:val="99"/>
    <w:locked/>
    <w:rsid w:val="00864CD4"/>
    <w:rPr>
      <w:rFonts w:ascii="Calibri" w:hAnsi="Calibri"/>
      <w:i/>
      <w:sz w:val="24"/>
      <w:szCs w:val="24"/>
      <w:lang w:val="en-GB" w:eastAsia="ja-JP"/>
    </w:rPr>
  </w:style>
  <w:style w:type="character" w:customStyle="1" w:styleId="80">
    <w:name w:val="标题 8 字符"/>
    <w:link w:val="8"/>
    <w:uiPriority w:val="99"/>
    <w:locked/>
    <w:rsid w:val="00864CD4"/>
    <w:rPr>
      <w:rFonts w:ascii="Calibri" w:hAnsi="Calibri"/>
      <w:i/>
      <w:iCs/>
      <w:sz w:val="24"/>
      <w:szCs w:val="24"/>
      <w:lang w:val="en-GB" w:eastAsia="ja-JP"/>
    </w:rPr>
  </w:style>
  <w:style w:type="character" w:customStyle="1" w:styleId="90">
    <w:name w:val="标题 9 字符"/>
    <w:link w:val="9"/>
    <w:uiPriority w:val="99"/>
    <w:locked/>
    <w:rsid w:val="00864CD4"/>
    <w:rPr>
      <w:rFonts w:ascii="Cambria" w:hAnsi="Cambria"/>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link w:val="EQChar"/>
    <w:qFormat/>
    <w:rsid w:val="008231A4"/>
    <w:pPr>
      <w:keepLines/>
      <w:tabs>
        <w:tab w:val="center" w:pos="4536"/>
        <w:tab w:val="right" w:pos="9072"/>
      </w:tabs>
    </w:pPr>
    <w:rPr>
      <w:noProof/>
    </w:rPr>
  </w:style>
  <w:style w:type="paragraph" w:customStyle="1" w:styleId="TH">
    <w:name w:val="TH"/>
    <w:basedOn w:val="a"/>
    <w:link w:val="THChar"/>
    <w:qFormat/>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qFormat/>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hAnsi="Cambria"/>
      <w:b/>
      <w:bCs/>
      <w:i/>
      <w:sz w:val="26"/>
      <w:szCs w:val="26"/>
      <w:lang w:val="en-GB" w:eastAsia="ja-JP"/>
    </w:rPr>
  </w:style>
  <w:style w:type="table" w:styleId="44">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7">
    <w:name w:val="网格型1"/>
    <w:basedOn w:val="a1"/>
    <w:next w:val="af7"/>
    <w:uiPriority w:val="39"/>
    <w:qFormat/>
    <w:rsid w:val="0051389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basedOn w:val="a0"/>
    <w:uiPriority w:val="67"/>
    <w:rsid w:val="00A464CB"/>
    <w:rPr>
      <w:color w:val="808080"/>
    </w:rPr>
  </w:style>
  <w:style w:type="table" w:customStyle="1" w:styleId="26">
    <w:name w:val="网格型2"/>
    <w:basedOn w:val="a1"/>
    <w:next w:val="af7"/>
    <w:uiPriority w:val="39"/>
    <w:qFormat/>
    <w:rsid w:val="008A268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basedOn w:val="a0"/>
    <w:uiPriority w:val="22"/>
    <w:qFormat/>
    <w:locked/>
    <w:rsid w:val="00D44EB5"/>
    <w:rPr>
      <w:b/>
      <w:bCs/>
    </w:rPr>
  </w:style>
  <w:style w:type="character" w:customStyle="1" w:styleId="EQChar">
    <w:name w:val="EQ Char"/>
    <w:link w:val="EQ"/>
    <w:qFormat/>
    <w:rsid w:val="00D4181A"/>
    <w:rPr>
      <w:rFonts w:ascii="Times New Roman" w:hAnsi="Times New Roman"/>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B65CB-3852-439F-85AE-26AB4263C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1979</Words>
  <Characters>11282</Characters>
  <Application>Microsoft Office Word</Application>
  <DocSecurity>0</DocSecurity>
  <Lines>94</Lines>
  <Paragraphs>26</Paragraphs>
  <ScaleCrop>false</ScaleCrop>
  <Company>Nokia Siemens Networks</Company>
  <LinksUpToDate>false</LinksUpToDate>
  <CharactersWithSpaces>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cmcc</cp:lastModifiedBy>
  <cp:revision>3</cp:revision>
  <cp:lastPrinted>2013-04-02T02:18:00Z</cp:lastPrinted>
  <dcterms:created xsi:type="dcterms:W3CDTF">2021-08-06T10:22:00Z</dcterms:created>
  <dcterms:modified xsi:type="dcterms:W3CDTF">2021-08-06T10:47:00Z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